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B185F">
      <w:pPr>
        <w:widowControl w:val="0"/>
        <w:adjustRightInd w:val="0"/>
        <w:snapToGrid w:val="0"/>
        <w:spacing w:after="0" w:line="560" w:lineRule="exact"/>
        <w:ind w:firstLine="0" w:firstLineChars="0"/>
        <w:jc w:val="both"/>
        <w:outlineLvl w:val="0"/>
        <w:rPr>
          <w:rFonts w:ascii="黑体" w:hAnsi="宋体" w:eastAsia="黑体" w:cs="宋体"/>
          <w:bCs/>
          <w:spacing w:val="-2"/>
          <w:kern w:val="0"/>
          <w:sz w:val="32"/>
          <w:szCs w:val="32"/>
        </w:rPr>
      </w:pPr>
      <w:bookmarkStart w:id="0" w:name="_GoBack"/>
      <w:bookmarkEnd w:id="0"/>
      <w:r>
        <w:rPr>
          <w:rFonts w:hint="eastAsia" w:ascii="黑体" w:hAnsi="黑体" w:eastAsia="黑体" w:cs="宋体"/>
          <w:bCs/>
          <w:spacing w:val="-2"/>
          <w:kern w:val="0"/>
          <w:sz w:val="32"/>
          <w:szCs w:val="32"/>
        </w:rPr>
        <w:t>附件2</w:t>
      </w:r>
    </w:p>
    <w:p w14:paraId="18DA5008">
      <w:pPr>
        <w:widowControl w:val="0"/>
        <w:adjustRightInd w:val="0"/>
        <w:snapToGrid w:val="0"/>
        <w:spacing w:after="0" w:line="560" w:lineRule="exact"/>
        <w:ind w:firstLine="0" w:firstLineChars="0"/>
        <w:jc w:val="both"/>
        <w:outlineLvl w:val="0"/>
        <w:rPr>
          <w:rFonts w:hint="eastAsia" w:ascii="仿宋_GB2312" w:hAnsi="宋体" w:eastAsia="仿宋_GB2312" w:cs="宋体"/>
          <w:bCs/>
          <w:spacing w:val="-2"/>
          <w:kern w:val="0"/>
          <w:sz w:val="32"/>
          <w:szCs w:val="32"/>
        </w:rPr>
      </w:pPr>
      <w:r>
        <w:rPr>
          <w:rFonts w:hint="eastAsia" w:ascii="仿宋_GB2312" w:hAnsi="宋体" w:eastAsia="仿宋_GB2312" w:cs="宋体"/>
          <w:bCs/>
          <w:spacing w:val="-2"/>
          <w:kern w:val="0"/>
          <w:sz w:val="32"/>
          <w:szCs w:val="32"/>
        </w:rPr>
        <w:t xml:space="preserve"> </w:t>
      </w:r>
    </w:p>
    <w:p w14:paraId="4D67A368">
      <w:pPr>
        <w:widowControl w:val="0"/>
        <w:autoSpaceDE w:val="0"/>
        <w:adjustRightInd w:val="0"/>
        <w:snapToGrid w:val="0"/>
        <w:spacing w:after="0" w:line="700" w:lineRule="exact"/>
        <w:ind w:firstLine="0" w:firstLineChars="0"/>
        <w:jc w:val="center"/>
        <w:outlineLvl w:val="0"/>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湛河区区级非物质文化遗产代表性项目</w:t>
      </w:r>
    </w:p>
    <w:p w14:paraId="5490BF8C">
      <w:pPr>
        <w:widowControl w:val="0"/>
        <w:autoSpaceDE w:val="0"/>
        <w:adjustRightInd w:val="0"/>
        <w:snapToGrid w:val="0"/>
        <w:spacing w:after="0" w:line="700" w:lineRule="exact"/>
        <w:ind w:firstLine="0" w:firstLineChars="0"/>
        <w:jc w:val="center"/>
        <w:outlineLvl w:val="0"/>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申报辅助材料制作要求</w:t>
      </w:r>
    </w:p>
    <w:p w14:paraId="4223461D">
      <w:pPr>
        <w:widowControl w:val="0"/>
        <w:autoSpaceDE w:val="0"/>
        <w:adjustRightInd w:val="0"/>
        <w:snapToGrid w:val="0"/>
        <w:spacing w:after="0" w:line="400" w:lineRule="exact"/>
        <w:ind w:firstLine="0" w:firstLineChars="0"/>
        <w:jc w:val="center"/>
        <w:outlineLvl w:val="0"/>
        <w:rPr>
          <w:rFonts w:hint="eastAsia" w:ascii="方正小标宋简体" w:hAnsi="宋体" w:eastAsia="方正小标宋简体" w:cs="宋体"/>
          <w:spacing w:val="-2"/>
          <w:kern w:val="0"/>
          <w:sz w:val="36"/>
          <w:szCs w:val="36"/>
        </w:rPr>
      </w:pPr>
      <w:r>
        <w:rPr>
          <w:rFonts w:hint="eastAsia" w:ascii="方正小标宋简体" w:hAnsi="宋体" w:eastAsia="方正小标宋简体" w:cs="宋体"/>
          <w:spacing w:val="-2"/>
          <w:kern w:val="0"/>
          <w:sz w:val="36"/>
          <w:szCs w:val="36"/>
        </w:rPr>
        <w:t xml:space="preserve"> </w:t>
      </w:r>
    </w:p>
    <w:p w14:paraId="0571018E">
      <w:pPr>
        <w:widowControl w:val="0"/>
        <w:adjustRightInd w:val="0"/>
        <w:snapToGrid w:val="0"/>
        <w:spacing w:after="0" w:line="560" w:lineRule="exact"/>
        <w:ind w:firstLine="664" w:firstLineChars="200"/>
        <w:jc w:val="both"/>
        <w:rPr>
          <w:rFonts w:hint="eastAsia" w:ascii="黑体" w:hAnsi="Times New Roman" w:eastAsia="黑体" w:cs="Times New Roman"/>
          <w:bCs/>
          <w:kern w:val="2"/>
          <w:sz w:val="32"/>
          <w:szCs w:val="32"/>
        </w:rPr>
      </w:pPr>
      <w:r>
        <w:rPr>
          <w:rFonts w:hint="eastAsia" w:ascii="黑体" w:hAnsi="黑体" w:eastAsia="黑体" w:cs="Times New Roman"/>
          <w:bCs/>
          <w:kern w:val="2"/>
          <w:sz w:val="32"/>
          <w:szCs w:val="32"/>
        </w:rPr>
        <w:t>一、视频（必交）</w:t>
      </w:r>
    </w:p>
    <w:p w14:paraId="70098199">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（一）技术要求：</w:t>
      </w:r>
    </w:p>
    <w:p w14:paraId="02C21686">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格式类型：MP4/AVI/MPEG/MOV，</w:t>
      </w:r>
      <w:r>
        <w:rPr>
          <w:rFonts w:hint="eastAsia" w:ascii="仿宋_GB2312" w:hAnsi="Times New Roman" w:eastAsia="仿宋_GB2312" w:cs="Times New Roman"/>
          <w:color w:val="000000"/>
          <w:kern w:val="2"/>
          <w:sz w:val="32"/>
          <w:szCs w:val="32"/>
        </w:rPr>
        <w:t>5分钟左右</w:t>
      </w:r>
      <w:r>
        <w:rPr>
          <w:rFonts w:hint="eastAsia" w:ascii="仿宋_GB2312" w:hAnsi="Times New Roman" w:eastAsia="仿宋_GB2312" w:cs="Times New Roman"/>
          <w:kern w:val="2"/>
          <w:sz w:val="32"/>
          <w:szCs w:val="32"/>
        </w:rPr>
        <w:t>，大小不小于300M，分辨率不低于</w:t>
      </w:r>
      <w:r>
        <w:rPr>
          <w:rFonts w:hint="eastAsia" w:hAnsi="Times New Roman" w:cs="Times New Roman"/>
          <w:kern w:val="2"/>
          <w:sz w:val="32"/>
          <w:szCs w:val="32"/>
          <w:lang w:val="en-US" w:eastAsia="zh-CN"/>
        </w:rPr>
        <w:t>1920*1080</w:t>
      </w:r>
      <w:r>
        <w:rPr>
          <w:rFonts w:hint="eastAsia" w:ascii="仿宋_GB2312" w:hAnsi="Times New Roman" w:eastAsia="仿宋_GB2312" w:cs="Times New Roman"/>
          <w:kern w:val="2"/>
          <w:sz w:val="32"/>
          <w:szCs w:val="32"/>
        </w:rPr>
        <w:t>。</w:t>
      </w:r>
    </w:p>
    <w:p w14:paraId="43340A5E">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文件类型：应是专为项目申报制作的录像，而不是任何现成的风光旅游宣传片之类的录像资料。</w:t>
      </w:r>
    </w:p>
    <w:p w14:paraId="4BE56947">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画外音及字幕：普通话配音，若使用方言需用字幕标注。中文字幕，字体形式不限。字幕要求加在遮幅里，不能影响画面内容。</w:t>
      </w:r>
    </w:p>
    <w:p w14:paraId="411552BD">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录像片制作：摄制、编辑要保证质量，尽量避免过多使用变焦、距离过近或过远，摄制、剪辑技术过差，音量饱和等。</w:t>
      </w:r>
    </w:p>
    <w:p w14:paraId="7242960E">
      <w:pPr>
        <w:widowControl w:val="0"/>
        <w:adjustRightInd w:val="0"/>
        <w:snapToGrid w:val="0"/>
        <w:spacing w:after="0" w:line="560" w:lineRule="exact"/>
        <w:ind w:firstLine="664" w:firstLineChars="200"/>
        <w:jc w:val="both"/>
        <w:rPr>
          <w:rFonts w:hint="eastAsia" w:ascii="仿宋_GB2312" w:hAnsi="Times New Roman" w:eastAsia="仿宋_GB2312" w:cs="Times New Roman"/>
          <w:bCs/>
          <w:kern w:val="2"/>
          <w:sz w:val="32"/>
          <w:szCs w:val="32"/>
        </w:rPr>
      </w:pPr>
      <w:r>
        <w:rPr>
          <w:rFonts w:hint="eastAsia" w:ascii="仿宋_GB2312" w:hAnsi="Times New Roman" w:eastAsia="仿宋_GB2312" w:cs="Times New Roman"/>
          <w:kern w:val="2"/>
          <w:sz w:val="32"/>
          <w:szCs w:val="32"/>
        </w:rPr>
        <w:t>（二）录像片内容：应主要真实体现项目文化表现形式的动态过程（表演过程、技艺流程、活动过程等）。</w:t>
      </w:r>
    </w:p>
    <w:p w14:paraId="58C5A184">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第一部分</w:t>
      </w:r>
      <w:r>
        <w:rPr>
          <w:rFonts w:hint="eastAsia" w:ascii="仿宋_GB2312" w:hAnsi="Times New Roman" w:eastAsia="仿宋_GB2312" w:cs="Times New Roman"/>
          <w:kern w:val="2"/>
          <w:sz w:val="32"/>
          <w:szCs w:val="32"/>
        </w:rPr>
        <w:t>：概述</w:t>
      </w:r>
    </w:p>
    <w:p w14:paraId="214BCC23">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概括说明项目的显著特征、杰出价值，及其社会和自然环境。</w:t>
      </w:r>
    </w:p>
    <w:p w14:paraId="32EE5324">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第二部分</w:t>
      </w:r>
      <w:r>
        <w:rPr>
          <w:rFonts w:hint="eastAsia" w:ascii="仿宋_GB2312" w:hAnsi="Times New Roman" w:eastAsia="仿宋_GB2312" w:cs="Times New Roman"/>
          <w:kern w:val="2"/>
          <w:sz w:val="32"/>
          <w:szCs w:val="32"/>
        </w:rPr>
        <w:t>：文化表现形式的动态过程</w:t>
      </w:r>
    </w:p>
    <w:p w14:paraId="03F6045A">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通过项目文化表现形式整体过程的呈现，体现项目对相关区域和中华民族文化所具有的重大价值和重要影响。</w:t>
      </w:r>
    </w:p>
    <w:p w14:paraId="54643BE3">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第三部分</w:t>
      </w:r>
      <w:r>
        <w:rPr>
          <w:rFonts w:hint="eastAsia" w:ascii="仿宋_GB2312" w:hAnsi="Times New Roman" w:eastAsia="仿宋_GB2312" w:cs="Times New Roman"/>
          <w:kern w:val="2"/>
          <w:sz w:val="32"/>
          <w:szCs w:val="32"/>
        </w:rPr>
        <w:t>：存续与传承状况</w:t>
      </w:r>
    </w:p>
    <w:p w14:paraId="5ADC63F9">
      <w:pPr>
        <w:keepNext w:val="0"/>
        <w:keepLines w:val="0"/>
        <w:pageBreakBefore w:val="0"/>
        <w:widowControl w:val="0"/>
        <w:kinsoku/>
        <w:wordWrap/>
        <w:overflowPunct/>
        <w:topLinePunct w:val="0"/>
        <w:autoSpaceDE/>
        <w:autoSpaceDN/>
        <w:bidi w:val="0"/>
        <w:adjustRightInd w:val="0"/>
        <w:snapToGrid w:val="0"/>
        <w:spacing w:after="0" w:line="560" w:lineRule="exact"/>
        <w:ind w:firstLine="664"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说明项目的存续现状及传承情况。</w:t>
      </w:r>
    </w:p>
    <w:p w14:paraId="012CEAD9">
      <w:pPr>
        <w:keepNext w:val="0"/>
        <w:keepLines w:val="0"/>
        <w:pageBreakBefore w:val="0"/>
        <w:widowControl w:val="0"/>
        <w:kinsoku/>
        <w:wordWrap/>
        <w:overflowPunct/>
        <w:topLinePunct w:val="0"/>
        <w:autoSpaceDE/>
        <w:autoSpaceDN/>
        <w:bidi w:val="0"/>
        <w:adjustRightInd w:val="0"/>
        <w:snapToGrid w:val="0"/>
        <w:spacing w:after="0" w:line="560" w:lineRule="exact"/>
        <w:ind w:firstLine="664" w:firstLineChars="200"/>
        <w:jc w:val="both"/>
        <w:textAlignment w:val="auto"/>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第四部分</w:t>
      </w:r>
      <w:r>
        <w:rPr>
          <w:rFonts w:hint="eastAsia" w:ascii="仿宋_GB2312" w:hAnsi="Times New Roman" w:eastAsia="仿宋_GB2312" w:cs="Times New Roman"/>
          <w:kern w:val="2"/>
          <w:sz w:val="32"/>
          <w:szCs w:val="32"/>
        </w:rPr>
        <w:t>：保护计划</w:t>
      </w:r>
    </w:p>
    <w:p w14:paraId="3A69BF77">
      <w:pPr>
        <w:keepNext w:val="0"/>
        <w:keepLines w:val="0"/>
        <w:pageBreakBefore w:val="0"/>
        <w:widowControl w:val="0"/>
        <w:kinsoku/>
        <w:wordWrap/>
        <w:overflowPunct/>
        <w:topLinePunct w:val="0"/>
        <w:autoSpaceDE/>
        <w:autoSpaceDN/>
        <w:bidi w:val="0"/>
        <w:adjustRightInd w:val="0"/>
        <w:snapToGrid w:val="0"/>
        <w:spacing w:after="0" w:line="560" w:lineRule="exact"/>
        <w:ind w:firstLine="664" w:firstLineChars="200"/>
        <w:jc w:val="both"/>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简明扼要地展示保护计划的主要内容和具体步骤。</w:t>
      </w:r>
    </w:p>
    <w:p w14:paraId="02E376F8">
      <w:pPr>
        <w:widowControl w:val="0"/>
        <w:adjustRightInd w:val="0"/>
        <w:snapToGrid w:val="0"/>
        <w:spacing w:after="0" w:line="560" w:lineRule="exact"/>
        <w:ind w:firstLine="664" w:firstLineChars="200"/>
        <w:jc w:val="both"/>
        <w:rPr>
          <w:rFonts w:hint="eastAsia" w:ascii="仿宋_GB2312" w:hAnsi="Times New Roman" w:eastAsia="黑体" w:cs="Times New Roman"/>
          <w:bCs/>
          <w:kern w:val="2"/>
          <w:sz w:val="32"/>
          <w:szCs w:val="32"/>
        </w:rPr>
      </w:pPr>
      <w:r>
        <w:rPr>
          <w:rFonts w:hint="eastAsia" w:ascii="黑体" w:hAnsi="黑体" w:eastAsia="黑体" w:cs="Times New Roman"/>
          <w:bCs/>
          <w:kern w:val="2"/>
          <w:sz w:val="32"/>
          <w:szCs w:val="32"/>
        </w:rPr>
        <w:t>二、图片（必交）</w:t>
      </w:r>
    </w:p>
    <w:p w14:paraId="08D6BF9B">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（一）数量。10张有代表性的反映该遗产项目主要内容、价值和特点的近期照片。</w:t>
      </w:r>
    </w:p>
    <w:p w14:paraId="487A9D99">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（二）技术要求。横向分辨率</w:t>
      </w:r>
      <w:r>
        <w:rPr>
          <w:rFonts w:hint="eastAsia" w:hAnsi="Times New Roman" w:cs="Times New Roman"/>
          <w:kern w:val="2"/>
          <w:sz w:val="32"/>
          <w:szCs w:val="32"/>
          <w:lang w:val="en-US" w:eastAsia="zh-CN"/>
        </w:rPr>
        <w:t>1200*1800</w:t>
      </w:r>
      <w:r>
        <w:rPr>
          <w:rFonts w:hint="eastAsia" w:ascii="仿宋_GB2312" w:hAnsi="Times New Roman" w:eastAsia="仿宋_GB2312" w:cs="Times New Roman"/>
          <w:kern w:val="2"/>
          <w:sz w:val="32"/>
          <w:szCs w:val="32"/>
        </w:rPr>
        <w:t>以上，JPEG格式，6寸数码彩色照片，大小在5M以内。</w:t>
      </w:r>
    </w:p>
    <w:p w14:paraId="00A95E9C">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（三）相关说明。统一编号，每张照片附拍摄时间、地点、拍摄者、相关人员、画面内容等说明，100字以内。</w:t>
      </w:r>
    </w:p>
    <w:p w14:paraId="0CB38D54">
      <w:pPr>
        <w:widowControl w:val="0"/>
        <w:adjustRightInd w:val="0"/>
        <w:snapToGrid w:val="0"/>
        <w:spacing w:after="0" w:line="560" w:lineRule="exact"/>
        <w:ind w:firstLine="664"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视频和图片应表现遗产项目现状和如何得以传承，避免使用档案影像和表现实物或风景的影像。视频、图片材料中对遗产项目的说明应与推荐申报书中的信息保持一致并紧密关联。</w:t>
      </w:r>
    </w:p>
    <w:p w14:paraId="1685AE9C">
      <w:pPr>
        <w:widowControl w:val="0"/>
        <w:adjustRightInd w:val="0"/>
        <w:snapToGrid w:val="0"/>
        <w:spacing w:after="0" w:line="560" w:lineRule="exact"/>
        <w:ind w:firstLine="664" w:firstLineChars="200"/>
        <w:jc w:val="both"/>
        <w:rPr>
          <w:rFonts w:hint="eastAsia" w:ascii="仿宋_GB2312" w:hAnsi="Times New Roman" w:eastAsia="黑体" w:cs="Times New Roman"/>
          <w:bCs/>
          <w:kern w:val="2"/>
          <w:sz w:val="32"/>
          <w:szCs w:val="32"/>
        </w:rPr>
      </w:pPr>
      <w:r>
        <w:rPr>
          <w:rFonts w:hint="eastAsia" w:ascii="黑体" w:hAnsi="黑体" w:eastAsia="黑体" w:cs="Times New Roman"/>
          <w:bCs/>
          <w:kern w:val="2"/>
          <w:sz w:val="32"/>
          <w:szCs w:val="32"/>
        </w:rPr>
        <w:t>三、其他辅助资料（选交）</w:t>
      </w:r>
    </w:p>
    <w:p w14:paraId="077E4D69">
      <w:pPr>
        <w:widowControl w:val="0"/>
        <w:adjustRightInd w:val="0"/>
        <w:snapToGrid w:val="0"/>
        <w:spacing w:after="0" w:line="560" w:lineRule="exact"/>
        <w:ind w:firstLine="664" w:firstLineChars="200"/>
        <w:jc w:val="both"/>
        <w:rPr>
          <w:sz w:val="28"/>
          <w:szCs w:val="28"/>
        </w:rPr>
      </w:pPr>
      <w:r>
        <w:rPr>
          <w:rFonts w:hint="eastAsia" w:ascii="仿宋_GB2312" w:hAnsi="Times New Roman" w:eastAsia="仿宋_GB2312" w:cs="Times New Roman"/>
          <w:kern w:val="2"/>
          <w:sz w:val="32"/>
          <w:szCs w:val="32"/>
        </w:rPr>
        <w:t>提供该非物质文化遗产项目的补充信息，例如已出版书籍、文章、音像资料，参加的市级以上重要的公益性活动等。传统医药类项目可提供相关资格证书、批准文号及获得</w:t>
      </w:r>
      <w:r>
        <w:rPr>
          <w:rFonts w:hint="eastAsia" w:hAnsi="Times New Roman" w:cs="Times New Roman"/>
          <w:kern w:val="2"/>
          <w:sz w:val="32"/>
          <w:szCs w:val="32"/>
          <w:lang w:val="en-US" w:eastAsia="zh-CN"/>
        </w:rPr>
        <w:t>区</w:t>
      </w:r>
      <w:r>
        <w:rPr>
          <w:rFonts w:hint="eastAsia" w:ascii="仿宋_GB2312" w:hAnsi="Times New Roman" w:eastAsia="仿宋_GB2312" w:cs="Times New Roman"/>
          <w:kern w:val="2"/>
          <w:sz w:val="32"/>
          <w:szCs w:val="32"/>
        </w:rPr>
        <w:t>级卫健部门、市场监督管理部门的表彰文件、推荐申报材料等。填报内容包含取得相关荣誉的，应提供证明材料。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418" w:bottom="1984" w:left="1418" w:header="709" w:footer="709" w:gutter="0"/>
      <w:pgNumType w:fmt="decimal"/>
      <w:cols w:space="708" w:num="1"/>
      <w:docGrid w:type="linesAndChars" w:linePitch="577" w:charSpace="2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D8E9">
    <w:pPr>
      <w:pStyle w:val="5"/>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F6491">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14:paraId="380F6491">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sdt>
      <w:sdtPr>
        <w:id w:val="2261422"/>
        <w:docPartObj>
          <w:docPartGallery w:val="autotext"/>
        </w:docPartObj>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7998"/>
      <w:docPartObj>
        <w:docPartGallery w:val="autotext"/>
      </w:docPartObj>
    </w:sdtPr>
    <w:sdtContent>
      <w:p w14:paraId="03BCA469">
        <w:pPr>
          <w:pStyle w:val="5"/>
          <w:ind w:firstLine="360"/>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hint="eastAsia"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C45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64"/>
      </w:pPr>
      <w:r>
        <w:separator/>
      </w:r>
    </w:p>
  </w:footnote>
  <w:footnote w:type="continuationSeparator" w:id="1">
    <w:p>
      <w:pPr>
        <w:spacing w:before="0" w:after="0" w:line="240" w:lineRule="auto"/>
        <w:ind w:firstLine="66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47E">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05E64">
    <w:pPr>
      <w:ind w:left="640" w:firstLine="0" w:firstLineChars="0"/>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E94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333"/>
  <w:drawingGridVerticalSpacing w:val="577"/>
  <w:characterSpacingControl w:val="doNotCompress"/>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GMwMjA2OTI3MjM0MWI3MmM2MjU2NjdhNTI0ZjkifQ=="/>
    <w:docVar w:name="KSO_WPS_MARK_KEY" w:val="39e5477d-0f52-41b6-aaa3-34b76f22aae8"/>
  </w:docVars>
  <w:rsids>
    <w:rsidRoot w:val="00D31D50"/>
    <w:rsid w:val="00044D41"/>
    <w:rsid w:val="00052B6D"/>
    <w:rsid w:val="000F16B4"/>
    <w:rsid w:val="00116A47"/>
    <w:rsid w:val="00120185"/>
    <w:rsid w:val="00131265"/>
    <w:rsid w:val="00182C67"/>
    <w:rsid w:val="0018544D"/>
    <w:rsid w:val="00195458"/>
    <w:rsid w:val="001B228E"/>
    <w:rsid w:val="00217A1E"/>
    <w:rsid w:val="002C7187"/>
    <w:rsid w:val="002E6B5D"/>
    <w:rsid w:val="003166E6"/>
    <w:rsid w:val="00323B43"/>
    <w:rsid w:val="00337205"/>
    <w:rsid w:val="00364AD2"/>
    <w:rsid w:val="00366C75"/>
    <w:rsid w:val="003677CC"/>
    <w:rsid w:val="003755E1"/>
    <w:rsid w:val="003A60F5"/>
    <w:rsid w:val="003A6B47"/>
    <w:rsid w:val="003B270A"/>
    <w:rsid w:val="003B3043"/>
    <w:rsid w:val="003D37D8"/>
    <w:rsid w:val="003D69F0"/>
    <w:rsid w:val="003E4AFD"/>
    <w:rsid w:val="003E5AD7"/>
    <w:rsid w:val="003F377F"/>
    <w:rsid w:val="00423C1A"/>
    <w:rsid w:val="00425995"/>
    <w:rsid w:val="00426133"/>
    <w:rsid w:val="00431A91"/>
    <w:rsid w:val="004358AB"/>
    <w:rsid w:val="00443092"/>
    <w:rsid w:val="0049670A"/>
    <w:rsid w:val="004B301B"/>
    <w:rsid w:val="004D7F4E"/>
    <w:rsid w:val="004E76E8"/>
    <w:rsid w:val="00520AB9"/>
    <w:rsid w:val="00522487"/>
    <w:rsid w:val="00534D3C"/>
    <w:rsid w:val="005A3F4E"/>
    <w:rsid w:val="005B149E"/>
    <w:rsid w:val="005C7933"/>
    <w:rsid w:val="005E244C"/>
    <w:rsid w:val="00636BDA"/>
    <w:rsid w:val="006639D4"/>
    <w:rsid w:val="0067186D"/>
    <w:rsid w:val="00675742"/>
    <w:rsid w:val="00684A2D"/>
    <w:rsid w:val="006C6D3D"/>
    <w:rsid w:val="006D7C40"/>
    <w:rsid w:val="006F476D"/>
    <w:rsid w:val="00751ED5"/>
    <w:rsid w:val="007754F5"/>
    <w:rsid w:val="00790240"/>
    <w:rsid w:val="007E2CB6"/>
    <w:rsid w:val="007E65A2"/>
    <w:rsid w:val="007F1DB4"/>
    <w:rsid w:val="008042A4"/>
    <w:rsid w:val="008316B5"/>
    <w:rsid w:val="008570A7"/>
    <w:rsid w:val="008B3F86"/>
    <w:rsid w:val="008B5DD5"/>
    <w:rsid w:val="008B7726"/>
    <w:rsid w:val="008E3E3F"/>
    <w:rsid w:val="008F23CA"/>
    <w:rsid w:val="00904889"/>
    <w:rsid w:val="00971950"/>
    <w:rsid w:val="009B54FF"/>
    <w:rsid w:val="00A02A53"/>
    <w:rsid w:val="00A0663F"/>
    <w:rsid w:val="00A419B4"/>
    <w:rsid w:val="00A60220"/>
    <w:rsid w:val="00A61935"/>
    <w:rsid w:val="00A626E5"/>
    <w:rsid w:val="00A87304"/>
    <w:rsid w:val="00A87CB6"/>
    <w:rsid w:val="00A95184"/>
    <w:rsid w:val="00AD00BA"/>
    <w:rsid w:val="00AD4F34"/>
    <w:rsid w:val="00B12430"/>
    <w:rsid w:val="00B17AA3"/>
    <w:rsid w:val="00B32D9F"/>
    <w:rsid w:val="00B7398F"/>
    <w:rsid w:val="00BC0DF6"/>
    <w:rsid w:val="00BD7618"/>
    <w:rsid w:val="00C61751"/>
    <w:rsid w:val="00C66F4D"/>
    <w:rsid w:val="00CF1D34"/>
    <w:rsid w:val="00D2629B"/>
    <w:rsid w:val="00D31D50"/>
    <w:rsid w:val="00DB5E89"/>
    <w:rsid w:val="00E10094"/>
    <w:rsid w:val="00E14272"/>
    <w:rsid w:val="00E37939"/>
    <w:rsid w:val="00E61EEC"/>
    <w:rsid w:val="00EA5101"/>
    <w:rsid w:val="00EE19DF"/>
    <w:rsid w:val="00EE2824"/>
    <w:rsid w:val="00EE3886"/>
    <w:rsid w:val="00EF51A4"/>
    <w:rsid w:val="00F24F99"/>
    <w:rsid w:val="00F25B75"/>
    <w:rsid w:val="00F4452D"/>
    <w:rsid w:val="00F83611"/>
    <w:rsid w:val="00FD5EA4"/>
    <w:rsid w:val="00FF03AB"/>
    <w:rsid w:val="02891300"/>
    <w:rsid w:val="0DA4262A"/>
    <w:rsid w:val="0E360903"/>
    <w:rsid w:val="105C161F"/>
    <w:rsid w:val="13640EEE"/>
    <w:rsid w:val="156F36EF"/>
    <w:rsid w:val="181E0F04"/>
    <w:rsid w:val="1A495666"/>
    <w:rsid w:val="2144661E"/>
    <w:rsid w:val="28513122"/>
    <w:rsid w:val="289E3886"/>
    <w:rsid w:val="29E72222"/>
    <w:rsid w:val="2ECA3445"/>
    <w:rsid w:val="33CB2CA2"/>
    <w:rsid w:val="34540F7C"/>
    <w:rsid w:val="34F00CDD"/>
    <w:rsid w:val="35AD34C6"/>
    <w:rsid w:val="35D71EDF"/>
    <w:rsid w:val="3803705D"/>
    <w:rsid w:val="399F4A3A"/>
    <w:rsid w:val="3AC63801"/>
    <w:rsid w:val="3DC22657"/>
    <w:rsid w:val="3EB334F7"/>
    <w:rsid w:val="4349697A"/>
    <w:rsid w:val="539817EF"/>
    <w:rsid w:val="58034DE0"/>
    <w:rsid w:val="590B054F"/>
    <w:rsid w:val="5B114C66"/>
    <w:rsid w:val="5E8567B4"/>
    <w:rsid w:val="5F892770"/>
    <w:rsid w:val="5F8A09BE"/>
    <w:rsid w:val="640F5975"/>
    <w:rsid w:val="69D605A7"/>
    <w:rsid w:val="757C5A1D"/>
    <w:rsid w:val="79A05440"/>
    <w:rsid w:val="7BFE5724"/>
    <w:rsid w:val="7C96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580" w:lineRule="exact"/>
      <w:ind w:firstLine="200" w:firstLineChars="200"/>
    </w:pPr>
    <w:rPr>
      <w:rFonts w:ascii="仿宋_GB2312" w:hAnsi="仿宋_GB2312" w:eastAsia="仿宋_GB2312" w:cs="仿宋_GB2312"/>
      <w:sz w:val="32"/>
      <w:szCs w:val="32"/>
      <w:lang w:val="en-US" w:eastAsia="zh-CN" w:bidi="ar-SA"/>
    </w:rPr>
  </w:style>
  <w:style w:type="paragraph" w:styleId="3">
    <w:name w:val="heading 1"/>
    <w:basedOn w:val="1"/>
    <w:next w:val="1"/>
    <w:link w:val="16"/>
    <w:qFormat/>
    <w:uiPriority w:val="9"/>
    <w:pPr>
      <w:keepNext/>
      <w:keepLines/>
      <w:spacing w:line="700" w:lineRule="exact"/>
      <w:jc w:val="center"/>
      <w:outlineLvl w:val="0"/>
    </w:pPr>
    <w:rPr>
      <w:rFonts w:ascii="方正小标宋简体" w:hAnsi="方正小标宋简体" w:eastAsia="方正小标宋简体" w:cs="方正小标宋简体"/>
      <w:bCs/>
      <w:kern w:val="44"/>
      <w:sz w:val="44"/>
      <w:szCs w:val="44"/>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iPriority w:val="0"/>
    <w:pPr>
      <w:spacing w:after="120" w:afterLines="0"/>
    </w:pPr>
    <w:rPr>
      <w:sz w:val="24"/>
      <w:szCs w:val="20"/>
    </w:rPr>
  </w:style>
  <w:style w:type="paragraph" w:styleId="5">
    <w:name w:val="footer"/>
    <w:basedOn w:val="1"/>
    <w:next w:val="1"/>
    <w:link w:val="15"/>
    <w:unhideWhenUsed/>
    <w:qFormat/>
    <w:uiPriority w:val="99"/>
    <w:pPr>
      <w:tabs>
        <w:tab w:val="center" w:pos="4153"/>
        <w:tab w:val="right" w:pos="8306"/>
      </w:tabs>
    </w:pPr>
    <w:rPr>
      <w:sz w:val="18"/>
      <w:szCs w:val="18"/>
    </w:rPr>
  </w:style>
  <w:style w:type="paragraph" w:styleId="6">
    <w:name w:val="header"/>
    <w:basedOn w:val="1"/>
    <w:next w:val="5"/>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character" w:styleId="10">
    <w:name w:val="Strong"/>
    <w:qFormat/>
    <w:uiPriority w:val="0"/>
    <w:rPr>
      <w:b/>
      <w:bCs/>
    </w:rPr>
  </w:style>
  <w:style w:type="character" w:styleId="11">
    <w:name w:val="Hyperlink"/>
    <w:qFormat/>
    <w:uiPriority w:val="0"/>
    <w:rPr>
      <w:rFonts w:hint="default" w:ascii="Verdana" w:hAnsi="Verdana"/>
      <w:color w:val="0000FF"/>
      <w:u w:val="single"/>
    </w:rPr>
  </w:style>
  <w:style w:type="paragraph" w:customStyle="1" w:styleId="12">
    <w:name w:val="Body Text First Indent 2"/>
    <w:basedOn w:val="13"/>
    <w:next w:val="1"/>
    <w:uiPriority w:val="0"/>
    <w:pPr>
      <w:ind w:left="0" w:leftChars="0" w:firstLine="420" w:firstLineChars="200"/>
    </w:pPr>
    <w:rPr>
      <w:rFonts w:ascii="Times New Roman" w:hAnsi="Times New Roman" w:eastAsia="仿宋_GB2312"/>
    </w:rPr>
  </w:style>
  <w:style w:type="paragraph" w:customStyle="1" w:styleId="13">
    <w:name w:val="Body Text Indent"/>
    <w:basedOn w:val="1"/>
    <w:next w:val="6"/>
    <w:qFormat/>
    <w:uiPriority w:val="0"/>
    <w:pPr>
      <w:spacing w:after="120" w:afterLines="0"/>
      <w:ind w:left="420" w:leftChars="200"/>
    </w:pPr>
    <w:rPr>
      <w:rFonts w:ascii="Times New Roman" w:hAnsi="Times New Roman" w:eastAsia="宋体" w:cs="Times New Roman"/>
      <w:szCs w:val="24"/>
    </w:rPr>
  </w:style>
  <w:style w:type="character" w:customStyle="1" w:styleId="14">
    <w:name w:val="页眉 Char"/>
    <w:basedOn w:val="9"/>
    <w:link w:val="6"/>
    <w:semiHidden/>
    <w:qFormat/>
    <w:uiPriority w:val="99"/>
    <w:rPr>
      <w:rFonts w:ascii="Tahoma" w:hAnsi="Tahoma"/>
      <w:sz w:val="18"/>
      <w:szCs w:val="18"/>
    </w:rPr>
  </w:style>
  <w:style w:type="character" w:customStyle="1" w:styleId="15">
    <w:name w:val="页脚 Char"/>
    <w:basedOn w:val="9"/>
    <w:link w:val="5"/>
    <w:qFormat/>
    <w:uiPriority w:val="99"/>
    <w:rPr>
      <w:rFonts w:ascii="Tahoma" w:hAnsi="Tahoma"/>
      <w:sz w:val="18"/>
      <w:szCs w:val="18"/>
    </w:rPr>
  </w:style>
  <w:style w:type="character" w:customStyle="1" w:styleId="16">
    <w:name w:val="标题 1 Char"/>
    <w:basedOn w:val="9"/>
    <w:link w:val="3"/>
    <w:qFormat/>
    <w:uiPriority w:val="9"/>
    <w:rPr>
      <w:rFonts w:ascii="方正小标宋简体" w:hAnsi="方正小标宋简体" w:eastAsia="方正小标宋简体" w:cs="方正小标宋简体"/>
      <w:bCs/>
      <w:kern w:val="44"/>
      <w:sz w:val="44"/>
      <w:szCs w:val="44"/>
    </w:rPr>
  </w:style>
  <w:style w:type="character" w:customStyle="1" w:styleId="17">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773</Words>
  <Characters>814</Characters>
  <Lines>2</Lines>
  <Paragraphs>1</Paragraphs>
  <TotalTime>19</TotalTime>
  <ScaleCrop>false</ScaleCrop>
  <LinksUpToDate>false</LinksUpToDate>
  <CharactersWithSpaces>816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cp:lastPrinted>2022-09-30T01:08:00Z</cp:lastPrinted>
  <dcterms:modified xsi:type="dcterms:W3CDTF">2024-10-17T07:45:31Z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DC10CA46B567464097868111B4C71AAE_13</vt:lpwstr>
  </property>
</Properties>
</file>