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湛河区北渡办事处开展“企业进社区”——2024年民营企业服务月活动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创建于2024-04-29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4月29日上午，湛河区北渡办事处蓝欣社区开展“企业进社区”就业援助——2024年民营企业服务月活动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399405" cy="3037840"/>
            <wp:effectExtent l="0" t="0" r="107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活动集中为招聘企业宣讲人社惠企政策，并设置了就业创业政策咨询台、招聘台，为前来咨询的失业人员宣传解读就业补贴、创业补贴等相关政策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399405" cy="4053205"/>
            <wp:effectExtent l="0" t="0" r="1079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此次招聘共发放创业补贴、小额贷款宣传页300余份，就业咨询150余人次，约为20名失业人员提供了岗位推荐服务，达成就业意向20余人，解决了企业“用工难，招人难”，就业困难人员“找工难“问题。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399405" cy="4053205"/>
            <wp:effectExtent l="0" t="0" r="10795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0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EF17D51"/>
    <w:rsid w:val="7AE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36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1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3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List 2 Accent 4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4">
    <w:name w:val="Medium List 2 Accent 5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5">
    <w:name w:val="Medium List 2 Accent 6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6">
    <w:name w:val="Medium Grid 1"/>
    <w:basedOn w:val="35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25"/>
    <w:uiPriority w:val="99"/>
  </w:style>
  <w:style w:type="character" w:customStyle="1" w:styleId="136">
    <w:name w:val="Footer Char"/>
    <w:basedOn w:val="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9"/>
    <w:uiPriority w:val="99"/>
  </w:style>
  <w:style w:type="character" w:customStyle="1" w:styleId="145">
    <w:name w:val="Body Text 2 Char"/>
    <w:basedOn w:val="32"/>
    <w:link w:val="28"/>
    <w:uiPriority w:val="99"/>
  </w:style>
  <w:style w:type="character" w:customStyle="1" w:styleId="146">
    <w:name w:val="Body Text 3 Char"/>
    <w:basedOn w:val="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32"/>
    <w:link w:val="13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254</Characters>
  <Lines>0</Lines>
  <Paragraphs>0</Paragraphs>
  <TotalTime>2</TotalTime>
  <ScaleCrop>false</ScaleCrop>
  <LinksUpToDate>false</LinksUpToDate>
  <CharactersWithSpaces>254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2025-01-10T07:42:55Z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eyJoZGlkIjoiZWQ3MTM4ODhhZmI2NTViYzkwODMwM2RjNjIzM2IzMDAiLCJ1c2VySWQiOiI1NzYwMzA1NjkifQ==</vt:lpwstr>
  </property>
  <property fmtid="{D5CDD505-2E9C-101B-9397-08002B2CF9AE}" pid="3" name="KSOProductBuildVer">
    <vt:lpwstr>2052-10.8.2.6666</vt:lpwstr>
  </property>
  <property fmtid="{D5CDD505-2E9C-101B-9397-08002B2CF9AE}" pid="4" name="ICV">
    <vt:lpwstr>09476EE8E4204CDE88FA9AED470EA4CB_12</vt:lpwstr>
  </property>
</Properties>
</file>