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湛河区就业援助月活动总结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深入贯彻党的二十大和二十届二中、三中全会精神，全面落实党中央、省、市关于促进高质量充分就业的决策部署，加强困难群体就业兜底帮扶，确保民生底线牢牢稳固，湛河区人社局以“就业帮扶，真情相助”为主题，精心组织并开展了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年1月的就业援助月活动。此次活动取得了显著成效，现将具体情况总结如下：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、活动开展情况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（一）精准摸排，建立帮扶台账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活动前期，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区人社局</w:t>
      </w:r>
      <w:r>
        <w:rPr>
          <w:rFonts w:hint="eastAsia" w:ascii="仿宋_GB2312" w:hAnsi="仿宋_GB2312" w:eastAsia="仿宋_GB2312" w:cs="仿宋_GB2312"/>
          <w:sz w:val="32"/>
          <w:szCs w:val="32"/>
        </w:rPr>
        <w:t>组织社区工作人员深入基层，通过走访调查与电话沟通相结合的方式，对辖区内就业困难人员进行了全面而细致的摸底工作。这不仅包括了解他们的就业失业状况、技能水平及培训需求等基本信息，更注重识别那些真正需要帮助的人群，并建立了详细的个人帮扶档案，为后续针对性服务打下了坚实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（二）政策宣传，确保应知尽知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帮扶活动</w:t>
      </w:r>
      <w:r>
        <w:rPr>
          <w:rFonts w:hint="eastAsia" w:ascii="仿宋_GB2312" w:hAnsi="仿宋_GB2312" w:eastAsia="仿宋_GB2312" w:cs="仿宋_GB2312"/>
          <w:sz w:val="32"/>
          <w:szCs w:val="32"/>
        </w:rPr>
        <w:t>采取了线上线下多渠道融合的宣传策略，利用湛河区零工市场微信公众号“鹰城职聘”、社区微信群等多种线上平台发布最新就业援助政策信息；同时，在社区服务中心、招聘会现场等地发放纸质宣传资料，并安排专门工作人员现场解答疑问，详细讲解包括社保补贴、创业扶持在内的多项优惠政策。据统计，活动期间累计发放宣传资料超过2万份，确保每一位求职者都能及时获取相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（三）岗位推送，促进供需匹配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为了更好地满足各类求职者的就业需求，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区人社局</w:t>
      </w:r>
      <w:r>
        <w:rPr>
          <w:rFonts w:hint="eastAsia" w:ascii="仿宋_GB2312" w:hAnsi="仿宋_GB2312" w:eastAsia="仿宋_GB2312" w:cs="仿宋_GB2312"/>
          <w:sz w:val="32"/>
          <w:szCs w:val="32"/>
        </w:rPr>
        <w:t>不仅在线下积极协调本地企业收集适合就业困难人员的岗位信息，还借助湛河区零工市场的直播带岗功能，为求职者提供便捷高效的线上求职体验。活动期间共收集到涵盖保安、保洁、收银员等多个领域的600余条岗位信息，并通过多种方式精准推送给有就业需求的困难人员，实现了高效的人才供需对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（四）就业帮扶，提供贴心服务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在活动现场设立就业服务咨询台，为就业困难人员提供求职登记、职业指导、政策咨询等一站式服务。对于行动不便的就业困难人员，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工作人员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特别提供了上门服务，详细了解其就业需求，协助解决实际困难。此外，针对有创业意愿的个体，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我们</w:t>
      </w:r>
      <w:r>
        <w:rPr>
          <w:rFonts w:hint="eastAsia" w:ascii="仿宋_GB2312" w:hAnsi="仿宋_GB2312" w:eastAsia="仿宋_GB2312" w:cs="仿宋_GB2312"/>
          <w:sz w:val="32"/>
          <w:szCs w:val="32"/>
        </w:rPr>
        <w:t>还提供了包括创业指导、项目推荐以及小额担保贷款申请在内的全方位创业支持服务。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、活动取得的成效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得益于一系列行之有效的帮扶措施，本月招聘行动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组织了马庄、九里山、南环路等八个街道办事处陆续开展“企业进社区”招聘活动，招聘企业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60余家，</w:t>
      </w:r>
      <w:r>
        <w:rPr>
          <w:rFonts w:hint="eastAsia" w:ascii="仿宋_GB2312" w:hAnsi="仿宋_GB2312" w:eastAsia="仿宋_GB2312" w:cs="仿宋_GB2312"/>
          <w:sz w:val="32"/>
          <w:szCs w:val="32"/>
        </w:rPr>
        <w:t>参与人数达到了800余人次，企业共收到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00余份简历，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达成就业意向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251人，</w:t>
      </w:r>
      <w:r>
        <w:rPr>
          <w:rFonts w:hint="eastAsia" w:ascii="仿宋_GB2312" w:hAnsi="仿宋_GB2312" w:eastAsia="仿宋_GB2312" w:cs="仿宋_GB2312"/>
          <w:sz w:val="32"/>
          <w:szCs w:val="32"/>
        </w:rPr>
        <w:t>其中通过湛河区零工市场线上公众号“鹰城职聘”的无纸化智能招聘系统投递的简历达100余份。直播带岗观看量更是高达2.5万人次。这些数据不仅证明了本月招聘行动的成功，也彰显了就业援助月专项行动的重要意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、下一步工作计划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尽管本次就业援助月活动已经圆满结束，但就业帮扶是一项长期且持续的任务。未来，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湛河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区人社局</w:t>
      </w:r>
      <w:r>
        <w:rPr>
          <w:rFonts w:hint="eastAsia" w:ascii="仿宋_GB2312" w:hAnsi="仿宋_GB2312" w:eastAsia="仿宋_GB2312" w:cs="仿宋_GB2312"/>
          <w:sz w:val="32"/>
          <w:szCs w:val="32"/>
        </w:rPr>
        <w:t>将继续加大就业援助力度，密切关注已就业人员的工作状态，确保其稳定就业；定期更新帮扶台账，及时掌握新增就业困难人员的情况，并将其纳入帮扶范围；不断创新帮扶模式，提升服务质量，力求为就业困难人员提供更加精准、高效的就业服务，助力他们实现高质量就业，共同谱写美好生活的篇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800" w:firstLine="64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二〇二五年一月二十日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2025年就业援助月活动情况统计表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填报单位：湛河区人社局                                      填报时间：2025年1月20日</w:t>
      </w:r>
    </w:p>
    <w:tbl>
      <w:tblPr>
        <w:tblStyle w:val="3"/>
        <w:tblW w:w="140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53"/>
        <w:gridCol w:w="674"/>
        <w:gridCol w:w="692"/>
        <w:gridCol w:w="729"/>
        <w:gridCol w:w="1029"/>
        <w:gridCol w:w="685"/>
        <w:gridCol w:w="857"/>
        <w:gridCol w:w="1093"/>
        <w:gridCol w:w="1072"/>
        <w:gridCol w:w="832"/>
        <w:gridCol w:w="891"/>
        <w:gridCol w:w="913"/>
        <w:gridCol w:w="910"/>
        <w:gridCol w:w="1049"/>
        <w:gridCol w:w="930"/>
        <w:gridCol w:w="9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atLeast"/>
        </w:trPr>
        <w:tc>
          <w:tcPr>
            <w:tcW w:w="284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走访情况</w:t>
            </w:r>
          </w:p>
        </w:tc>
        <w:tc>
          <w:tcPr>
            <w:tcW w:w="737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招聘活动情况</w:t>
            </w:r>
          </w:p>
        </w:tc>
        <w:tc>
          <w:tcPr>
            <w:tcW w:w="38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帮助实现就业情况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atLeast"/>
        </w:trPr>
        <w:tc>
          <w:tcPr>
            <w:tcW w:w="75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走访 就业 困难 人员 人数</w:t>
            </w:r>
          </w:p>
        </w:tc>
        <w:tc>
          <w:tcPr>
            <w:tcW w:w="6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走访 残疾 登记 失业 人员 人数</w:t>
            </w:r>
          </w:p>
        </w:tc>
        <w:tc>
          <w:tcPr>
            <w:tcW w:w="6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走访 企业 户数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66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线上</w:t>
            </w:r>
          </w:p>
        </w:tc>
        <w:tc>
          <w:tcPr>
            <w:tcW w:w="370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线下</w:t>
            </w:r>
          </w:p>
        </w:tc>
        <w:tc>
          <w:tcPr>
            <w:tcW w:w="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帮助 就业 困难 人员 实现 就业 人数</w:t>
            </w:r>
          </w:p>
        </w:tc>
        <w:tc>
          <w:tcPr>
            <w:tcW w:w="28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38" w:hRule="atLeast"/>
        </w:trPr>
        <w:tc>
          <w:tcPr>
            <w:tcW w:w="75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其中 收集 岗位 数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专场 招聘 活动 场次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参与 企业 数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提供 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岗位数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达成 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意向 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人数</w:t>
            </w:r>
          </w:p>
        </w:tc>
        <w:tc>
          <w:tcPr>
            <w:tcW w:w="1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专场 招聘 活动 次数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参与 企业 数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提供 岗位 数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达成 意向 人数</w:t>
            </w:r>
          </w:p>
        </w:tc>
        <w:tc>
          <w:tcPr>
            <w:tcW w:w="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其中 残疾 登记 失业 人员 数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其中 零就 业家 庭户 数</w:t>
            </w:r>
          </w:p>
        </w:tc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其中通 过公益 性岗位 安置人 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1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 7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35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</w:t>
            </w:r>
          </w:p>
        </w:tc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623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 w:eastAsiaTheme="minorEastAsia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251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2925445</wp:posOffset>
            </wp:positionV>
            <wp:extent cx="2856865" cy="2263775"/>
            <wp:effectExtent l="0" t="0" r="0" b="3175"/>
            <wp:wrapTight wrapText="bothSides">
              <wp:wrapPolygon>
                <wp:start x="0" y="0"/>
                <wp:lineTo x="0" y="21449"/>
                <wp:lineTo x="21461" y="21449"/>
                <wp:lineTo x="21461" y="0"/>
                <wp:lineTo x="0" y="0"/>
              </wp:wrapPolygon>
            </wp:wrapTight>
            <wp:docPr id="5" name="图片 5" descr="1姚孟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姚孟 (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3004820</wp:posOffset>
            </wp:positionV>
            <wp:extent cx="2948940" cy="2322830"/>
            <wp:effectExtent l="0" t="0" r="41910" b="1270"/>
            <wp:wrapTight wrapText="bothSides">
              <wp:wrapPolygon>
                <wp:start x="0" y="0"/>
                <wp:lineTo x="0" y="21435"/>
                <wp:lineTo x="21488" y="21435"/>
                <wp:lineTo x="21488" y="0"/>
                <wp:lineTo x="0" y="0"/>
              </wp:wrapPolygon>
            </wp:wrapTight>
            <wp:docPr id="6" name="图片 6" descr="1姚孟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姚孟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5993130</wp:posOffset>
            </wp:positionH>
            <wp:positionV relativeFrom="paragraph">
              <wp:posOffset>2868295</wp:posOffset>
            </wp:positionV>
            <wp:extent cx="2926715" cy="2499995"/>
            <wp:effectExtent l="0" t="0" r="6985" b="14605"/>
            <wp:wrapTight wrapText="bothSides">
              <wp:wrapPolygon>
                <wp:start x="0" y="0"/>
                <wp:lineTo x="0" y="21397"/>
                <wp:lineTo x="21511" y="21397"/>
                <wp:lineTo x="21511" y="0"/>
                <wp:lineTo x="0" y="0"/>
              </wp:wrapPolygon>
            </wp:wrapTight>
            <wp:docPr id="1" name="图片 1" descr="2北渡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北渡 (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6052820</wp:posOffset>
            </wp:positionH>
            <wp:positionV relativeFrom="paragraph">
              <wp:posOffset>-1905</wp:posOffset>
            </wp:positionV>
            <wp:extent cx="2832100" cy="2378075"/>
            <wp:effectExtent l="0" t="0" r="6350" b="3175"/>
            <wp:wrapTight wrapText="bothSides">
              <wp:wrapPolygon>
                <wp:start x="0" y="0"/>
                <wp:lineTo x="0" y="21456"/>
                <wp:lineTo x="21503" y="21456"/>
                <wp:lineTo x="21503" y="0"/>
                <wp:lineTo x="0" y="0"/>
              </wp:wrapPolygon>
            </wp:wrapTight>
            <wp:docPr id="3" name="图片 3" descr="2北渡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北渡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-25400</wp:posOffset>
            </wp:positionV>
            <wp:extent cx="2836545" cy="2355850"/>
            <wp:effectExtent l="0" t="0" r="59055" b="6350"/>
            <wp:wrapTight wrapText="bothSides">
              <wp:wrapPolygon>
                <wp:start x="0" y="0"/>
                <wp:lineTo x="0" y="21484"/>
                <wp:lineTo x="21469" y="21484"/>
                <wp:lineTo x="21469" y="0"/>
                <wp:lineTo x="0" y="0"/>
              </wp:wrapPolygon>
            </wp:wrapTight>
            <wp:docPr id="4" name="图片 4" descr="1姚孟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姚孟 (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-36195</wp:posOffset>
            </wp:positionV>
            <wp:extent cx="2905760" cy="2393315"/>
            <wp:effectExtent l="0" t="0" r="46990" b="6985"/>
            <wp:wrapTight wrapText="bothSides">
              <wp:wrapPolygon>
                <wp:start x="0" y="0"/>
                <wp:lineTo x="0" y="21491"/>
                <wp:lineTo x="21524" y="21491"/>
                <wp:lineTo x="21524" y="0"/>
                <wp:lineTo x="0" y="0"/>
              </wp:wrapPolygon>
            </wp:wrapTight>
            <wp:docPr id="2" name="图片 2" descr="2北渡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北渡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004DF"/>
    <w:rsid w:val="037E6D6A"/>
    <w:rsid w:val="15EC11F5"/>
    <w:rsid w:val="1A4B3393"/>
    <w:rsid w:val="212D60EE"/>
    <w:rsid w:val="32AE161A"/>
    <w:rsid w:val="3C150F88"/>
    <w:rsid w:val="44446C38"/>
    <w:rsid w:val="467806FB"/>
    <w:rsid w:val="572275F5"/>
    <w:rsid w:val="6C5D6B9D"/>
    <w:rsid w:val="71440DCD"/>
    <w:rsid w:val="74FD7A13"/>
    <w:rsid w:val="76760624"/>
    <w:rsid w:val="7B5F36DE"/>
    <w:rsid w:val="7DD1650A"/>
    <w:rsid w:val="7E6A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1247</Words>
  <Characters>1265</Characters>
  <Lines>0</Lines>
  <Paragraphs>0</Paragraphs>
  <TotalTime>0</TotalTime>
  <ScaleCrop>false</ScaleCrop>
  <LinksUpToDate>false</LinksUpToDate>
  <CharactersWithSpaces>1267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2025-01-16T07:28:00Z</dcterms:created>
  <dc:creator>Administrator</dc:creator>
  <cp:lastModifiedBy>Administrator</cp:lastModifiedBy>
  <cp:lastPrinted>2025-01-20T01:17:00Z</cp:lastPrinted>
  <dcterms:modified xsi:type="dcterms:W3CDTF">2025-11-19T08:13:40Z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  <property fmtid="{D5CDD505-2E9C-101B-9397-08002B2CF9AE}" pid="3" name="KSOTemplateDocerSaveRecord">
    <vt:lpwstr>eyJoZGlkIjoiYzE4ZDM1NGFmYzYxNzgyMzJjZDg4NmY1Y2U1YmEwNTQiLCJ1c2VySWQiOiI0NzI1MTQxMTIifQ==</vt:lpwstr>
  </property>
  <property fmtid="{D5CDD505-2E9C-101B-9397-08002B2CF9AE}" pid="4" name="ICV">
    <vt:lpwstr>594EEE231AE14483BDF604DBD4731F5C_12</vt:lpwstr>
  </property>
</Properties>
</file>