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湛河区20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25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年春风行动活动总结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为深入贯彻落实党的二十大关于就业优先战略的重要决策部署，切实做好稳就业、保民生的关键工作，依据市人社局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开展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2025年“春风行动”专项服务活动</w:t>
      </w:r>
      <w:r>
        <w:rPr>
          <w:rFonts w:hint="eastAsia" w:ascii="仿宋" w:hAnsi="仿宋" w:eastAsia="仿宋" w:cs="仿宋"/>
          <w:sz w:val="32"/>
          <w:szCs w:val="32"/>
        </w:rPr>
        <w:t>要求，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湛河区人社局</w:t>
      </w:r>
      <w:r>
        <w:rPr>
          <w:rFonts w:hint="eastAsia" w:ascii="仿宋" w:hAnsi="仿宋" w:eastAsia="仿宋" w:cs="仿宋"/>
          <w:sz w:val="32"/>
          <w:szCs w:val="32"/>
        </w:rPr>
        <w:t>精心策划、全面统筹，于20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1月</w:t>
      </w:r>
      <w:r>
        <w:rPr>
          <w:rFonts w:hint="eastAsia" w:ascii="仿宋" w:hAnsi="仿宋" w:eastAsia="仿宋" w:cs="仿宋"/>
          <w:sz w:val="32"/>
          <w:szCs w:val="32"/>
        </w:rPr>
        <w:t>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月成功举办了“春风送岗促就业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精准服务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暖民心</w:t>
      </w:r>
      <w:r>
        <w:rPr>
          <w:rFonts w:hint="eastAsia" w:ascii="仿宋" w:hAnsi="仿宋" w:eastAsia="仿宋" w:cs="仿宋"/>
          <w:sz w:val="32"/>
          <w:szCs w:val="32"/>
        </w:rPr>
        <w:t>”系列招聘活动。此次活动成功搭建起企业与求职者之间沟通的桥梁，有力推动了全区就业形势朝着稳定良好的方向发展。现将活动具体情况总结如下：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 w:ascii="黑体" w:hAnsi="黑体" w:eastAsia="黑体" w:cs="黑体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一、活动基本情况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本次春风行动充分利用“线上+线下”双渠道，全方位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、多层次</w:t>
      </w:r>
      <w:r>
        <w:rPr>
          <w:rFonts w:hint="eastAsia" w:ascii="仿宋" w:hAnsi="仿宋" w:eastAsia="仿宋" w:cs="仿宋"/>
          <w:sz w:val="32"/>
          <w:szCs w:val="32"/>
        </w:rPr>
        <w:t>开展招聘工作。活动期间，累计举办专场招聘活动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sz w:val="32"/>
          <w:szCs w:val="32"/>
        </w:rPr>
        <w:t>场，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其中</w:t>
      </w:r>
      <w:r>
        <w:rPr>
          <w:rFonts w:hint="eastAsia" w:ascii="仿宋" w:hAnsi="仿宋" w:eastAsia="仿宋" w:cs="仿宋"/>
          <w:sz w:val="32"/>
          <w:szCs w:val="32"/>
        </w:rPr>
        <w:t>线下共举办现场招聘会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场，吸引了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200余</w:t>
      </w:r>
      <w:r>
        <w:rPr>
          <w:rFonts w:hint="eastAsia" w:ascii="仿宋" w:hAnsi="仿宋" w:eastAsia="仿宋" w:cs="仿宋"/>
          <w:sz w:val="32"/>
          <w:szCs w:val="32"/>
        </w:rPr>
        <w:t>家企业踊跃参与。这些企业广泛分布于制造业、服务业、信息技术等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多个</w:t>
      </w:r>
      <w:r>
        <w:rPr>
          <w:rFonts w:hint="eastAsia" w:ascii="仿宋" w:hAnsi="仿宋" w:eastAsia="仿宋" w:cs="仿宋"/>
          <w:sz w:val="32"/>
          <w:szCs w:val="32"/>
        </w:rPr>
        <w:t>重点行业，共提供就业岗位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1900</w:t>
      </w:r>
      <w:r>
        <w:rPr>
          <w:rFonts w:hint="eastAsia" w:ascii="仿宋" w:hAnsi="仿宋" w:eastAsia="仿宋" w:cs="仿宋"/>
          <w:sz w:val="32"/>
          <w:szCs w:val="32"/>
        </w:rPr>
        <w:t>个。招聘会现场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气氛热烈、人头攒动</w:t>
      </w:r>
      <w:r>
        <w:rPr>
          <w:rFonts w:hint="eastAsia" w:ascii="仿宋" w:hAnsi="仿宋" w:eastAsia="仿宋" w:cs="仿宋"/>
          <w:sz w:val="32"/>
          <w:szCs w:val="32"/>
        </w:rPr>
        <w:t>，吸引了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超过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3000</w:t>
      </w:r>
      <w:r>
        <w:rPr>
          <w:rFonts w:hint="eastAsia" w:ascii="仿宋" w:hAnsi="仿宋" w:eastAsia="仿宋" w:cs="仿宋"/>
          <w:sz w:val="32"/>
          <w:szCs w:val="32"/>
        </w:rPr>
        <w:t>人次求职者前来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咨询</w:t>
      </w:r>
      <w:r>
        <w:rPr>
          <w:rFonts w:hint="eastAsia" w:ascii="仿宋" w:hAnsi="仿宋" w:eastAsia="仿宋" w:cs="仿宋"/>
          <w:sz w:val="32"/>
          <w:szCs w:val="32"/>
        </w:rPr>
        <w:t>应聘，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经过与企业深入交流，</w:t>
      </w:r>
      <w:r>
        <w:rPr>
          <w:rFonts w:hint="eastAsia" w:ascii="仿宋" w:hAnsi="仿宋" w:eastAsia="仿宋" w:cs="仿宋"/>
          <w:sz w:val="32"/>
          <w:szCs w:val="32"/>
        </w:rPr>
        <w:t>初步达成就业意向的有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260</w:t>
      </w:r>
      <w:r>
        <w:rPr>
          <w:rFonts w:hint="eastAsia" w:ascii="仿宋" w:hAnsi="仿宋" w:eastAsia="仿宋" w:cs="仿宋"/>
          <w:sz w:val="32"/>
          <w:szCs w:val="32"/>
        </w:rPr>
        <w:t>人。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线上依托湛河区零工市场</w:t>
      </w:r>
      <w:r>
        <w:rPr>
          <w:rFonts w:hint="eastAsia" w:ascii="仿宋" w:hAnsi="仿宋" w:eastAsia="仿宋" w:cs="仿宋"/>
          <w:sz w:val="32"/>
          <w:szCs w:val="32"/>
        </w:rPr>
        <w:t>开展“直播带岗”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招聘会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场，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通过直播平台，实时发布岗位</w:t>
      </w:r>
      <w:r>
        <w:rPr>
          <w:rFonts w:hint="eastAsia" w:ascii="仿宋" w:hAnsi="仿宋" w:eastAsia="仿宋" w:cs="仿宋"/>
          <w:sz w:val="32"/>
          <w:szCs w:val="32"/>
        </w:rPr>
        <w:t>信息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700于</w:t>
      </w:r>
      <w:r>
        <w:rPr>
          <w:rFonts w:hint="eastAsia" w:ascii="仿宋" w:hAnsi="仿宋" w:eastAsia="仿宋" w:cs="仿宋"/>
          <w:sz w:val="32"/>
          <w:szCs w:val="32"/>
        </w:rPr>
        <w:t>条，线上点击量突破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万人次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，为求职者提供了更加直观、生动的求职体验。同时，充分利用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鹰城职聘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微信小程序的线上</w:t>
      </w:r>
      <w:r>
        <w:rPr>
          <w:rFonts w:hint="eastAsia" w:ascii="仿宋" w:hAnsi="仿宋" w:eastAsia="仿宋" w:cs="仿宋"/>
          <w:sz w:val="32"/>
          <w:szCs w:val="32"/>
        </w:rPr>
        <w:t>服务，实现了跨区域的精准岗位匹配，打破了地域限制，为求职者和企业提供了更加便捷高效的对接方式。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p>
      <w:pPr>
        <w:rPr>
          <w:rFonts w:hint="eastAsia"/>
          <w:b/>
          <w:bCs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二、活动成效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活动期间，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始终</w:t>
      </w:r>
      <w:r>
        <w:rPr>
          <w:rFonts w:hint="eastAsia" w:ascii="仿宋" w:hAnsi="仿宋" w:eastAsia="仿宋" w:cs="仿宋"/>
          <w:sz w:val="32"/>
          <w:szCs w:val="32"/>
        </w:rPr>
        <w:t>聚焦农民工、失业人员、高校毕业生等重点就业群体，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通过</w:t>
      </w:r>
      <w:r>
        <w:rPr>
          <w:rFonts w:hint="eastAsia" w:ascii="仿宋" w:hAnsi="仿宋" w:eastAsia="仿宋" w:cs="仿宋"/>
          <w:sz w:val="32"/>
          <w:szCs w:val="32"/>
        </w:rPr>
        <w:t>有针对性地推送岗位信息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、提供个性化就业指导等方式，</w:t>
      </w:r>
      <w:r>
        <w:rPr>
          <w:rFonts w:hint="eastAsia" w:ascii="仿宋" w:hAnsi="仿宋" w:eastAsia="仿宋" w:cs="仿宋"/>
          <w:sz w:val="32"/>
          <w:szCs w:val="32"/>
        </w:rPr>
        <w:t>累计帮助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100人</w:t>
      </w:r>
      <w:r>
        <w:rPr>
          <w:rFonts w:hint="eastAsia" w:ascii="仿宋" w:hAnsi="仿宋" w:eastAsia="仿宋" w:cs="仿宋"/>
          <w:sz w:val="32"/>
          <w:szCs w:val="32"/>
        </w:rPr>
        <w:t>达成就业意向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，有效保障了重点群体的就业权益，守住了民生底线。此外，在招聘会等政策宣传现场，累计</w:t>
      </w:r>
      <w:r>
        <w:rPr>
          <w:rFonts w:hint="eastAsia" w:ascii="仿宋" w:hAnsi="仿宋" w:eastAsia="仿宋" w:cs="仿宋"/>
          <w:sz w:val="32"/>
          <w:szCs w:val="32"/>
        </w:rPr>
        <w:t>发放就业创业政策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宣传单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1万</w:t>
      </w:r>
      <w:r>
        <w:rPr>
          <w:rFonts w:hint="eastAsia" w:ascii="仿宋" w:hAnsi="仿宋" w:eastAsia="仿宋" w:cs="仿宋"/>
          <w:sz w:val="32"/>
          <w:szCs w:val="32"/>
        </w:rPr>
        <w:t>余份，帮助求职者更好地了解就业政策和提升自身职业技能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，为他们的职业发展提供了有力支持。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、下一步工作计划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ind w:firstLine="640" w:firstLineChars="200"/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湛河区人社局将努力推动实现更高质量、更充分的就业，为全区经济社会的高质量发展贡献积极力量。通过加强职业技能培训、优化就业环境、拓展就业渠道等措施，不断提升就业质量和水平，确保就业形势持续稳定向好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“春风行动”专项活动</w:t>
      </w:r>
      <w:r>
        <w:rPr>
          <w:rFonts w:hint="eastAsia" w:ascii="仿宋" w:hAnsi="仿宋" w:eastAsia="仿宋" w:cs="仿宋"/>
          <w:sz w:val="32"/>
          <w:szCs w:val="32"/>
        </w:rPr>
        <w:t>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湛河区人社局</w:t>
      </w:r>
      <w:r>
        <w:rPr>
          <w:rFonts w:hint="eastAsia" w:ascii="仿宋" w:hAnsi="仿宋" w:eastAsia="仿宋" w:cs="仿宋"/>
          <w:sz w:val="32"/>
          <w:szCs w:val="32"/>
        </w:rPr>
        <w:t>落实稳就业政策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、促进就业创业工作</w:t>
      </w:r>
      <w:r>
        <w:rPr>
          <w:rFonts w:hint="eastAsia" w:ascii="仿宋" w:hAnsi="仿宋" w:eastAsia="仿宋" w:cs="仿宋"/>
          <w:sz w:val="32"/>
          <w:szCs w:val="32"/>
        </w:rPr>
        <w:t>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一次</w:t>
      </w:r>
      <w:r>
        <w:rPr>
          <w:rFonts w:hint="eastAsia" w:ascii="仿宋" w:hAnsi="仿宋" w:eastAsia="仿宋" w:cs="仿宋"/>
          <w:sz w:val="32"/>
          <w:szCs w:val="32"/>
        </w:rPr>
        <w:t>重要实践。未来，我们将以此次活动为新的起点，持续优化就业服务体系，不断探索创新就业服务方式，为全区经济社会的高质量发展贡献积极力量。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p>
      <w:pPr>
        <w:ind w:firstLine="3840" w:firstLineChars="1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3840" w:firstLineChars="1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湛河</w:t>
      </w:r>
      <w:r>
        <w:rPr>
          <w:rFonts w:hint="eastAsia" w:ascii="仿宋" w:hAnsi="仿宋" w:eastAsia="仿宋" w:cs="仿宋"/>
          <w:sz w:val="32"/>
          <w:szCs w:val="32"/>
        </w:rPr>
        <w:t>区人力资源和社会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保障</w:t>
      </w:r>
      <w:r>
        <w:rPr>
          <w:rFonts w:hint="eastAsia" w:ascii="仿宋" w:hAnsi="仿宋" w:eastAsia="仿宋" w:cs="仿宋"/>
          <w:sz w:val="32"/>
          <w:szCs w:val="32"/>
        </w:rPr>
        <w:t>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800" w:firstLine="64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二〇二五年三月十日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-21"/>
          <w:sz w:val="35"/>
          <w:szCs w:val="35"/>
        </w:rPr>
        <w:t>附</w:t>
      </w:r>
      <w:r>
        <w:rPr>
          <w:rFonts w:ascii="黑体" w:hAnsi="黑体" w:eastAsia="黑体" w:cs="黑体"/>
          <w:spacing w:val="41"/>
          <w:sz w:val="35"/>
          <w:szCs w:val="35"/>
        </w:rPr>
        <w:t xml:space="preserve">  </w:t>
      </w:r>
      <w:r>
        <w:rPr>
          <w:rFonts w:ascii="黑体" w:hAnsi="黑体" w:eastAsia="黑体" w:cs="黑体"/>
          <w:b/>
          <w:bCs/>
          <w:spacing w:val="-21"/>
          <w:sz w:val="35"/>
          <w:szCs w:val="35"/>
        </w:rPr>
        <w:t>件</w:t>
      </w:r>
    </w:p>
    <w:p>
      <w:pPr>
        <w:kinsoku w:val="0"/>
        <w:autoSpaceDE w:val="0"/>
        <w:autoSpaceDN w:val="0"/>
        <w:adjustRightInd w:val="0"/>
        <w:snapToGrid w:val="0"/>
        <w:spacing w:before="240" w:line="219" w:lineRule="auto"/>
        <w:ind w:left="3830"/>
        <w:jc w:val="left"/>
        <w:textAlignment w:val="baseline"/>
        <w:rPr>
          <w:rFonts w:ascii="宋体" w:hAnsi="宋体" w:eastAsia="宋体" w:cs="宋体"/>
          <w:snapToGrid w:val="0"/>
          <w:color w:val="000000"/>
          <w:kern w:val="0"/>
          <w:sz w:val="35"/>
          <w:szCs w:val="35"/>
          <w:lang w:val="en-US" w:eastAsia="en-US" w:bidi="ar-SA"/>
        </w:rPr>
      </w:pPr>
      <w:r>
        <w:rPr>
          <w:rFonts w:ascii="宋体" w:hAnsi="宋体" w:eastAsia="宋体" w:cs="宋体"/>
          <w:b/>
          <w:bCs/>
          <w:snapToGrid w:val="0"/>
          <w:color w:val="000000"/>
          <w:spacing w:val="10"/>
          <w:kern w:val="0"/>
          <w:sz w:val="35"/>
          <w:szCs w:val="35"/>
          <w:lang w:val="en-US" w:eastAsia="en-US" w:bidi="ar-SA"/>
        </w:rPr>
        <w:t>202</w:t>
      </w:r>
      <w:r>
        <w:rPr>
          <w:rFonts w:hint="eastAsia" w:ascii="宋体" w:hAnsi="宋体" w:eastAsia="宋体" w:cs="宋体"/>
          <w:b/>
          <w:bCs/>
          <w:snapToGrid w:val="0"/>
          <w:color w:val="000000"/>
          <w:spacing w:val="10"/>
          <w:kern w:val="0"/>
          <w:sz w:val="35"/>
          <w:szCs w:val="35"/>
          <w:lang w:val="en-US" w:eastAsia="zh-CN" w:bidi="ar-SA"/>
        </w:rPr>
        <w:t>5</w:t>
      </w:r>
      <w:r>
        <w:rPr>
          <w:rFonts w:ascii="宋体" w:hAnsi="宋体" w:eastAsia="宋体" w:cs="宋体"/>
          <w:b/>
          <w:bCs/>
          <w:snapToGrid w:val="0"/>
          <w:color w:val="000000"/>
          <w:spacing w:val="10"/>
          <w:kern w:val="0"/>
          <w:sz w:val="35"/>
          <w:szCs w:val="35"/>
          <w:lang w:val="en-US" w:eastAsia="en-US" w:bidi="ar-SA"/>
        </w:rPr>
        <w:t>年平顶山市春风行动开展情况统计表</w:t>
      </w:r>
    </w:p>
    <w:tbl>
      <w:tblPr>
        <w:tblStyle w:val="5"/>
        <w:tblpPr w:leftFromText="180" w:rightFromText="180" w:vertAnchor="text" w:horzAnchor="page" w:tblpX="420" w:tblpY="226"/>
        <w:tblOverlap w:val="never"/>
        <w:tblW w:w="1478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8"/>
        <w:gridCol w:w="719"/>
        <w:gridCol w:w="728"/>
        <w:gridCol w:w="669"/>
        <w:gridCol w:w="577"/>
        <w:gridCol w:w="663"/>
        <w:gridCol w:w="698"/>
        <w:gridCol w:w="743"/>
        <w:gridCol w:w="743"/>
        <w:gridCol w:w="1512"/>
        <w:gridCol w:w="1296"/>
        <w:gridCol w:w="598"/>
        <w:gridCol w:w="630"/>
        <w:gridCol w:w="595"/>
        <w:gridCol w:w="1210"/>
        <w:gridCol w:w="20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338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2" w:line="243" w:lineRule="auto"/>
              <w:ind w:left="374" w:right="58" w:hanging="21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7"/>
                <w:kern w:val="0"/>
                <w:sz w:val="22"/>
                <w:szCs w:val="22"/>
                <w:lang w:val="en-US" w:eastAsia="en-US" w:bidi="ar-SA"/>
              </w:rPr>
              <w:t>县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27"/>
                <w:kern w:val="0"/>
                <w:sz w:val="22"/>
                <w:szCs w:val="22"/>
                <w:lang w:val="en-US" w:eastAsia="zh-CN" w:bidi="ar-SA"/>
              </w:rPr>
              <w:t>（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27"/>
                <w:kern w:val="0"/>
                <w:sz w:val="22"/>
                <w:szCs w:val="22"/>
                <w:lang w:val="en-US" w:eastAsia="en-US" w:bidi="ar-SA"/>
              </w:rPr>
              <w:t>市、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13"/>
                <w:kern w:val="0"/>
                <w:sz w:val="22"/>
                <w:szCs w:val="22"/>
                <w:lang w:val="en-US" w:eastAsia="en-US" w:bidi="ar-SA"/>
              </w:rPr>
              <w:t>区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28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28"/>
                <w:kern w:val="0"/>
                <w:sz w:val="22"/>
                <w:szCs w:val="22"/>
                <w:lang w:val="en-US" w:eastAsia="zh-CN" w:bidi="ar-SA"/>
              </w:rPr>
              <w:t>）</w:t>
            </w:r>
          </w:p>
        </w:tc>
        <w:tc>
          <w:tcPr>
            <w:tcW w:w="3356" w:type="dxa"/>
            <w:gridSpan w:val="5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31" w:line="220" w:lineRule="auto"/>
              <w:ind w:left="99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2"/>
                <w:szCs w:val="22"/>
                <w:lang w:val="en-US" w:eastAsia="en-US" w:bidi="ar-SA"/>
              </w:rPr>
              <w:t>招聘活动情况</w:t>
            </w:r>
          </w:p>
        </w:tc>
        <w:tc>
          <w:tcPr>
            <w:tcW w:w="4992" w:type="dxa"/>
            <w:gridSpan w:val="5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29" w:line="219" w:lineRule="auto"/>
              <w:ind w:left="65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包车、专列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zh-CN" w:bidi="ar-SA"/>
              </w:rPr>
              <w:t>（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包车厢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zh-CN" w:bidi="ar-SA"/>
              </w:rPr>
              <w:t>）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、包机运送情况</w:t>
            </w:r>
          </w:p>
        </w:tc>
        <w:tc>
          <w:tcPr>
            <w:tcW w:w="1823" w:type="dxa"/>
            <w:gridSpan w:val="3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82" w:line="240" w:lineRule="auto"/>
              <w:ind w:left="666" w:right="242" w:hanging="44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2"/>
                <w:szCs w:val="22"/>
                <w:lang w:val="en-US" w:eastAsia="en-US" w:bidi="ar-SA"/>
              </w:rPr>
              <w:t>支持返乡创业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情况</w:t>
            </w:r>
          </w:p>
        </w:tc>
        <w:tc>
          <w:tcPr>
            <w:tcW w:w="1210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2" w:line="250" w:lineRule="auto"/>
              <w:ind w:left="147" w:right="115"/>
              <w:jc w:val="both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2"/>
                <w:szCs w:val="22"/>
                <w:lang w:val="en-US" w:eastAsia="en-US" w:bidi="ar-SA"/>
              </w:rPr>
              <w:t xml:space="preserve">用于开展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各类招聘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6"/>
                <w:kern w:val="0"/>
                <w:sz w:val="22"/>
                <w:szCs w:val="22"/>
                <w:lang w:val="en-US" w:eastAsia="en-US" w:bidi="ar-SA"/>
              </w:rPr>
              <w:t>活动使用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2"/>
                <w:szCs w:val="22"/>
                <w:lang w:val="en-US" w:eastAsia="en-US" w:bidi="ar-SA"/>
              </w:rPr>
              <w:t>资金数量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35" w:line="232" w:lineRule="auto"/>
              <w:ind w:left="416" w:hanging="18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0"/>
                <w:kern w:val="0"/>
                <w:sz w:val="22"/>
                <w:szCs w:val="22"/>
                <w:lang w:val="en-US" w:eastAsia="zh-CN" w:bidi="ar-SA"/>
              </w:rPr>
              <w:t>（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10"/>
                <w:kern w:val="0"/>
                <w:sz w:val="22"/>
                <w:szCs w:val="22"/>
                <w:lang w:val="en-US" w:eastAsia="en-US" w:bidi="ar-SA"/>
              </w:rPr>
              <w:t>单位：万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6"/>
                <w:kern w:val="0"/>
                <w:sz w:val="22"/>
                <w:szCs w:val="22"/>
                <w:lang w:val="en-US" w:eastAsia="en-US" w:bidi="ar-SA"/>
              </w:rPr>
              <w:t>元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4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42"/>
                <w:kern w:val="0"/>
                <w:sz w:val="22"/>
                <w:szCs w:val="22"/>
                <w:lang w:val="en-US" w:eastAsia="zh-CN" w:bidi="ar-SA"/>
              </w:rPr>
              <w:t>）</w:t>
            </w:r>
          </w:p>
        </w:tc>
        <w:tc>
          <w:tcPr>
            <w:tcW w:w="2068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2" w:line="231" w:lineRule="auto"/>
              <w:ind w:left="777" w:right="104" w:hanging="65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发放各类就业补贴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数量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58" w:line="252" w:lineRule="auto"/>
              <w:ind w:left="58" w:firstLine="234"/>
              <w:jc w:val="both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zh-CN" w:bidi="ar-SA"/>
              </w:rPr>
              <w:t>（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用于稳就业的资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10"/>
                <w:kern w:val="0"/>
                <w:sz w:val="22"/>
                <w:szCs w:val="22"/>
                <w:lang w:val="en-US" w:eastAsia="en-US" w:bidi="ar-SA"/>
              </w:rPr>
              <w:t>金均可计入，不限于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7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6"/>
                <w:kern w:val="0"/>
                <w:sz w:val="22"/>
                <w:szCs w:val="22"/>
                <w:lang w:val="en-US" w:eastAsia="en-US" w:bidi="ar-SA"/>
              </w:rPr>
              <w:t>就业补助资金支出。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20" w:line="220" w:lineRule="auto"/>
              <w:ind w:left="388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kern w:val="0"/>
                <w:sz w:val="22"/>
                <w:szCs w:val="22"/>
                <w:lang w:val="en-US" w:eastAsia="en-US" w:bidi="ar-SA"/>
              </w:rPr>
              <w:t>单位：万元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8"/>
                <w:kern w:val="0"/>
                <w:sz w:val="22"/>
                <w:szCs w:val="22"/>
                <w:lang w:val="en-US" w:eastAsia="zh-CN" w:bidi="ar-SA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0" w:hRule="atLeast"/>
        </w:trPr>
        <w:tc>
          <w:tcPr>
            <w:tcW w:w="13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1" w:line="220" w:lineRule="auto"/>
              <w:ind w:left="12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2"/>
                <w:szCs w:val="22"/>
                <w:lang w:val="en-US" w:eastAsia="en-US" w:bidi="ar-SA"/>
              </w:rPr>
              <w:t>线上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" w:line="220" w:lineRule="auto"/>
              <w:ind w:left="12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招聘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35" w:line="219" w:lineRule="auto"/>
              <w:ind w:left="12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6"/>
                <w:kern w:val="0"/>
                <w:sz w:val="22"/>
                <w:szCs w:val="22"/>
                <w:lang w:val="en-US" w:eastAsia="en-US" w:bidi="ar-SA"/>
              </w:rPr>
              <w:t>会场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40" w:line="219" w:lineRule="auto"/>
              <w:ind w:left="23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次</w:t>
            </w:r>
          </w:p>
        </w:tc>
        <w:tc>
          <w:tcPr>
            <w:tcW w:w="72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1" w:line="220" w:lineRule="auto"/>
              <w:ind w:left="13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2"/>
                <w:szCs w:val="22"/>
                <w:lang w:val="en-US" w:eastAsia="en-US" w:bidi="ar-SA"/>
              </w:rPr>
              <w:t>线上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37" w:line="220" w:lineRule="auto"/>
              <w:ind w:left="13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招聘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45" w:line="219" w:lineRule="auto"/>
              <w:ind w:left="13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2"/>
                <w:szCs w:val="22"/>
                <w:lang w:val="en-US" w:eastAsia="en-US" w:bidi="ar-SA"/>
              </w:rPr>
              <w:t>会提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39" w:line="219" w:lineRule="auto"/>
              <w:ind w:left="13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供就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31" w:line="220" w:lineRule="auto"/>
              <w:ind w:left="13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kern w:val="0"/>
                <w:sz w:val="22"/>
                <w:szCs w:val="22"/>
                <w:lang w:val="en-US" w:eastAsia="en-US" w:bidi="ar-SA"/>
              </w:rPr>
              <w:t>业岗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37" w:line="219" w:lineRule="auto"/>
              <w:ind w:left="13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位数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36" w:line="225" w:lineRule="auto"/>
              <w:ind w:left="24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量</w:t>
            </w:r>
          </w:p>
        </w:tc>
        <w:tc>
          <w:tcPr>
            <w:tcW w:w="66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1" w:line="220" w:lineRule="auto"/>
              <w:ind w:left="10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7"/>
                <w:kern w:val="0"/>
                <w:sz w:val="22"/>
                <w:szCs w:val="22"/>
                <w:lang w:val="en-US" w:eastAsia="en-US" w:bidi="ar-SA"/>
              </w:rPr>
              <w:t>线下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17" w:line="220" w:lineRule="auto"/>
              <w:ind w:left="10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招聘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25" w:line="219" w:lineRule="auto"/>
              <w:ind w:left="10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6"/>
                <w:kern w:val="0"/>
                <w:sz w:val="22"/>
                <w:szCs w:val="22"/>
                <w:lang w:val="en-US" w:eastAsia="en-US" w:bidi="ar-SA"/>
              </w:rPr>
              <w:t>会场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60" w:line="219" w:lineRule="auto"/>
              <w:ind w:left="21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次</w:t>
            </w:r>
          </w:p>
        </w:tc>
        <w:tc>
          <w:tcPr>
            <w:tcW w:w="577" w:type="dxa"/>
            <w:textDirection w:val="tbRlV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04" w:line="202" w:lineRule="auto"/>
              <w:ind w:left="3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线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下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招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聘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会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提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供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就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业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岗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位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数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量</w:t>
            </w:r>
          </w:p>
        </w:tc>
        <w:tc>
          <w:tcPr>
            <w:tcW w:w="66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ind w:firstLine="210" w:firstLineChars="100"/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eastAsia="宋体"/>
                <w:sz w:val="21"/>
                <w:lang w:eastAsia="zh-CN"/>
              </w:rPr>
              <w:t>签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1" w:line="222" w:lineRule="auto"/>
              <w:ind w:left="19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订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2" w:line="220" w:lineRule="auto"/>
              <w:ind w:left="19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就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51" w:line="232" w:lineRule="auto"/>
              <w:ind w:left="19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业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10" w:line="220" w:lineRule="auto"/>
              <w:ind w:left="19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协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37" w:line="220" w:lineRule="auto"/>
              <w:ind w:left="19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议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41" w:line="222" w:lineRule="auto"/>
              <w:ind w:left="25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(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21" w:line="227" w:lineRule="auto"/>
              <w:ind w:left="19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意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21" w:line="219" w:lineRule="auto"/>
              <w:ind w:left="14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44"/>
                <w:kern w:val="0"/>
                <w:sz w:val="22"/>
                <w:szCs w:val="22"/>
                <w:lang w:val="en-US" w:eastAsia="zh-CN" w:bidi="ar-SA"/>
              </w:rPr>
              <w:t>向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4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5"/>
                <w:kern w:val="0"/>
                <w:sz w:val="22"/>
                <w:szCs w:val="22"/>
                <w:lang w:val="en-US" w:eastAsia="en-US" w:bidi="ar-SA"/>
              </w:rPr>
              <w:t>)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32" w:line="222" w:lineRule="auto"/>
              <w:ind w:left="19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人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32" w:line="219" w:lineRule="auto"/>
              <w:ind w:left="19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次</w:t>
            </w:r>
          </w:p>
        </w:tc>
        <w:tc>
          <w:tcPr>
            <w:tcW w:w="698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2" w:line="235" w:lineRule="auto"/>
              <w:ind w:left="113" w:right="134"/>
              <w:jc w:val="both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5"/>
                <w:kern w:val="0"/>
                <w:sz w:val="22"/>
                <w:szCs w:val="22"/>
                <w:lang w:val="en-US" w:eastAsia="en-US" w:bidi="ar-SA"/>
              </w:rPr>
              <w:t>合计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5"/>
                <w:kern w:val="0"/>
                <w:sz w:val="22"/>
                <w:szCs w:val="22"/>
                <w:lang w:val="en-US" w:eastAsia="en-US" w:bidi="ar-SA"/>
              </w:rPr>
              <w:t>运送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6"/>
                <w:kern w:val="0"/>
                <w:sz w:val="22"/>
                <w:szCs w:val="22"/>
                <w:lang w:val="en-US" w:eastAsia="en-US" w:bidi="ar-SA"/>
              </w:rPr>
              <w:t>人次</w:t>
            </w:r>
          </w:p>
        </w:tc>
        <w:tc>
          <w:tcPr>
            <w:tcW w:w="74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2" w:line="227" w:lineRule="auto"/>
              <w:ind w:left="133" w:right="15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5"/>
                <w:kern w:val="0"/>
                <w:sz w:val="22"/>
                <w:szCs w:val="22"/>
                <w:lang w:val="en-US" w:eastAsia="en-US" w:bidi="ar-SA"/>
              </w:rPr>
              <w:t>专车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6"/>
                <w:kern w:val="0"/>
                <w:sz w:val="22"/>
                <w:szCs w:val="22"/>
                <w:lang w:val="en-US" w:eastAsia="en-US" w:bidi="ar-SA"/>
              </w:rPr>
              <w:t>数量</w:t>
            </w:r>
          </w:p>
        </w:tc>
        <w:tc>
          <w:tcPr>
            <w:tcW w:w="743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2" w:line="235" w:lineRule="auto"/>
              <w:ind w:left="134" w:right="153"/>
              <w:jc w:val="both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5"/>
                <w:kern w:val="0"/>
                <w:sz w:val="22"/>
                <w:szCs w:val="22"/>
                <w:lang w:val="en-US" w:eastAsia="en-US" w:bidi="ar-SA"/>
              </w:rPr>
              <w:t>专车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5"/>
                <w:kern w:val="0"/>
                <w:sz w:val="22"/>
                <w:szCs w:val="22"/>
                <w:lang w:val="en-US" w:eastAsia="en-US" w:bidi="ar-SA"/>
              </w:rPr>
              <w:t>运送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6"/>
                <w:kern w:val="0"/>
                <w:sz w:val="22"/>
                <w:szCs w:val="22"/>
                <w:lang w:val="en-US" w:eastAsia="en-US" w:bidi="ar-SA"/>
              </w:rPr>
              <w:t>人次</w:t>
            </w:r>
          </w:p>
        </w:tc>
        <w:tc>
          <w:tcPr>
            <w:tcW w:w="1512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2" w:line="240" w:lineRule="auto"/>
              <w:ind w:left="134" w:right="115"/>
              <w:jc w:val="both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9"/>
                <w:kern w:val="0"/>
                <w:sz w:val="22"/>
                <w:szCs w:val="22"/>
                <w:lang w:val="en-US" w:eastAsia="en-US" w:bidi="ar-SA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2" w:line="240" w:lineRule="auto"/>
              <w:ind w:left="134" w:right="115"/>
              <w:jc w:val="both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9"/>
                <w:kern w:val="0"/>
                <w:sz w:val="22"/>
                <w:szCs w:val="22"/>
                <w:lang w:val="en-US" w:eastAsia="en-US" w:bidi="ar-SA"/>
              </w:rPr>
              <w:t>专列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kern w:val="0"/>
                <w:sz w:val="22"/>
                <w:szCs w:val="22"/>
                <w:lang w:val="en-US" w:eastAsia="en-US" w:bidi="ar-SA"/>
              </w:rPr>
              <w:t>(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4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kern w:val="0"/>
                <w:sz w:val="22"/>
                <w:szCs w:val="22"/>
                <w:lang w:val="en-US" w:eastAsia="en-US" w:bidi="ar-SA"/>
              </w:rPr>
              <w:t>含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5"/>
                <w:kern w:val="0"/>
                <w:sz w:val="22"/>
                <w:szCs w:val="22"/>
                <w:lang w:val="en-US" w:eastAsia="en-US" w:bidi="ar-SA"/>
              </w:rPr>
              <w:t>包车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5"/>
                <w:kern w:val="0"/>
                <w:sz w:val="22"/>
                <w:szCs w:val="22"/>
                <w:lang w:val="en-US" w:eastAsia="en-US" w:bidi="ar-SA"/>
              </w:rPr>
              <w:t>厢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4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5"/>
                <w:kern w:val="0"/>
                <w:sz w:val="22"/>
                <w:szCs w:val="22"/>
                <w:lang w:val="en-US" w:eastAsia="en-US" w:bidi="ar-SA"/>
              </w:rPr>
              <w:t>)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数量</w:t>
            </w:r>
          </w:p>
        </w:tc>
        <w:tc>
          <w:tcPr>
            <w:tcW w:w="12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2" w:line="220" w:lineRule="auto"/>
              <w:ind w:left="12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spacing w:val="8"/>
                <w:kern w:val="0"/>
                <w:sz w:val="22"/>
                <w:szCs w:val="22"/>
                <w:lang w:val="en-US" w:eastAsia="en-US" w:bidi="ar-SA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72" w:line="220" w:lineRule="auto"/>
              <w:ind w:left="12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kern w:val="0"/>
                <w:sz w:val="22"/>
                <w:szCs w:val="22"/>
                <w:lang w:val="en-US" w:eastAsia="en-US" w:bidi="ar-SA"/>
              </w:rPr>
              <w:t>专列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8"/>
                <w:kern w:val="0"/>
                <w:sz w:val="22"/>
                <w:szCs w:val="22"/>
                <w:lang w:val="en-US" w:eastAsia="zh-CN" w:bidi="ar-SA"/>
              </w:rPr>
              <w:t>（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9"/>
                <w:kern w:val="0"/>
                <w:sz w:val="22"/>
                <w:szCs w:val="22"/>
                <w:lang w:val="en-US" w:eastAsia="en-US" w:bidi="ar-SA"/>
              </w:rPr>
              <w:t>含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包车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5"/>
                <w:kern w:val="0"/>
                <w:sz w:val="22"/>
                <w:szCs w:val="22"/>
                <w:lang w:val="en-US" w:eastAsia="en-US" w:bidi="ar-SA"/>
              </w:rPr>
              <w:t>厢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4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44"/>
                <w:kern w:val="0"/>
                <w:sz w:val="22"/>
                <w:szCs w:val="22"/>
                <w:lang w:val="en-US" w:eastAsia="zh-CN" w:bidi="ar-SA"/>
              </w:rPr>
              <w:t>）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运送人次</w:t>
            </w:r>
          </w:p>
        </w:tc>
        <w:tc>
          <w:tcPr>
            <w:tcW w:w="598" w:type="dxa"/>
            <w:textDirection w:val="tbRlV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170" w:line="202" w:lineRule="auto"/>
              <w:ind w:left="768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推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介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创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业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项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目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个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数</w:t>
            </w:r>
          </w:p>
        </w:tc>
        <w:tc>
          <w:tcPr>
            <w:tcW w:w="630" w:type="dxa"/>
            <w:textDirection w:val="tbRlV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190" w:line="202" w:lineRule="auto"/>
              <w:ind w:left="468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组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织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创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业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导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师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指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导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人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次</w:t>
            </w:r>
          </w:p>
        </w:tc>
        <w:tc>
          <w:tcPr>
            <w:tcW w:w="595" w:type="dxa"/>
            <w:textDirection w:val="tbRlV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180" w:line="202" w:lineRule="auto"/>
              <w:ind w:left="46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提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供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创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业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场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地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资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源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个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2"/>
                <w:szCs w:val="22"/>
                <w:lang w:val="en-US" w:eastAsia="en-US" w:bidi="ar-SA"/>
              </w:rPr>
              <w:t>数</w:t>
            </w:r>
          </w:p>
        </w:tc>
        <w:tc>
          <w:tcPr>
            <w:tcW w:w="12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1338" w:type="dxa"/>
            <w:vAlign w:val="top"/>
          </w:tcPr>
          <w:p>
            <w:pPr>
              <w:jc w:val="center"/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eastAsia="宋体"/>
                <w:sz w:val="21"/>
                <w:lang w:eastAsia="zh-CN"/>
              </w:rPr>
              <w:t>湛河区</w:t>
            </w:r>
          </w:p>
        </w:tc>
        <w:tc>
          <w:tcPr>
            <w:tcW w:w="719" w:type="dxa"/>
            <w:vAlign w:val="top"/>
          </w:tcPr>
          <w:p>
            <w:pPr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1</w:t>
            </w:r>
          </w:p>
        </w:tc>
        <w:tc>
          <w:tcPr>
            <w:tcW w:w="728" w:type="dxa"/>
            <w:vAlign w:val="top"/>
          </w:tcPr>
          <w:p>
            <w:pPr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700</w:t>
            </w:r>
          </w:p>
        </w:tc>
        <w:tc>
          <w:tcPr>
            <w:tcW w:w="669" w:type="dxa"/>
            <w:vAlign w:val="top"/>
          </w:tcPr>
          <w:p>
            <w:pPr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10</w:t>
            </w:r>
          </w:p>
        </w:tc>
        <w:tc>
          <w:tcPr>
            <w:tcW w:w="577" w:type="dxa"/>
            <w:vAlign w:val="top"/>
          </w:tcPr>
          <w:p>
            <w:pPr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1900</w:t>
            </w:r>
          </w:p>
        </w:tc>
        <w:tc>
          <w:tcPr>
            <w:tcW w:w="663" w:type="dxa"/>
            <w:vAlign w:val="top"/>
          </w:tcPr>
          <w:p>
            <w:pPr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260</w:t>
            </w:r>
          </w:p>
        </w:tc>
        <w:tc>
          <w:tcPr>
            <w:tcW w:w="698" w:type="dxa"/>
            <w:vAlign w:val="top"/>
          </w:tcPr>
          <w:p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0</w:t>
            </w:r>
          </w:p>
        </w:tc>
        <w:tc>
          <w:tcPr>
            <w:tcW w:w="743" w:type="dxa"/>
            <w:vAlign w:val="top"/>
          </w:tcPr>
          <w:p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0</w:t>
            </w:r>
          </w:p>
        </w:tc>
        <w:tc>
          <w:tcPr>
            <w:tcW w:w="743" w:type="dxa"/>
            <w:vAlign w:val="top"/>
          </w:tcPr>
          <w:p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0</w:t>
            </w:r>
          </w:p>
        </w:tc>
        <w:tc>
          <w:tcPr>
            <w:tcW w:w="1512" w:type="dxa"/>
            <w:vAlign w:val="top"/>
          </w:tcPr>
          <w:p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0</w:t>
            </w:r>
          </w:p>
        </w:tc>
        <w:tc>
          <w:tcPr>
            <w:tcW w:w="1296" w:type="dxa"/>
            <w:vAlign w:val="top"/>
          </w:tcPr>
          <w:p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0</w:t>
            </w:r>
          </w:p>
        </w:tc>
        <w:tc>
          <w:tcPr>
            <w:tcW w:w="598" w:type="dxa"/>
            <w:vAlign w:val="top"/>
          </w:tcPr>
          <w:p>
            <w:pPr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0</w:t>
            </w:r>
          </w:p>
        </w:tc>
        <w:tc>
          <w:tcPr>
            <w:tcW w:w="630" w:type="dxa"/>
            <w:vAlign w:val="top"/>
          </w:tcPr>
          <w:p>
            <w:pPr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20</w:t>
            </w:r>
          </w:p>
        </w:tc>
        <w:tc>
          <w:tcPr>
            <w:tcW w:w="595" w:type="dxa"/>
            <w:vAlign w:val="top"/>
          </w:tcPr>
          <w:p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3</w:t>
            </w:r>
          </w:p>
        </w:tc>
        <w:tc>
          <w:tcPr>
            <w:tcW w:w="1210" w:type="dxa"/>
            <w:vAlign w:val="top"/>
          </w:tcPr>
          <w:p>
            <w:pPr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3.5</w:t>
            </w:r>
          </w:p>
        </w:tc>
        <w:tc>
          <w:tcPr>
            <w:tcW w:w="2068" w:type="dxa"/>
            <w:vAlign w:val="top"/>
          </w:tcPr>
          <w:p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0</w:t>
            </w:r>
          </w:p>
        </w:tc>
      </w:tr>
    </w:tbl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7695" cy="4786630"/>
            <wp:effectExtent l="0" t="0" r="1905" b="13970"/>
            <wp:docPr id="5" name="图片 5" descr="3dfc1b7debe2e195302ff92d49c8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dfc1b7debe2e195302ff92d49c8f3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6885" cy="4815205"/>
            <wp:effectExtent l="0" t="0" r="18415" b="4445"/>
            <wp:docPr id="4" name="图片 4" descr="4d93aa35a2ad0329b9e2b24c61ad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93aa35a2ad0329b9e2b24c61ad1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5785" cy="5224145"/>
            <wp:effectExtent l="0" t="0" r="5715" b="14605"/>
            <wp:docPr id="3" name="图片 3" descr="61a8521b932d57f921ce697a14a9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a8521b932d57f921ce697a14a9b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5785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1340" cy="5262245"/>
            <wp:effectExtent l="0" t="0" r="10160" b="14605"/>
            <wp:docPr id="2" name="图片 2" descr="96f8e5fc95f874b222c844cb1411d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f8e5fc95f874b222c844cb1411df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37930" cy="5262245"/>
            <wp:effectExtent l="0" t="0" r="1270" b="14605"/>
            <wp:docPr id="1" name="图片 1" descr="微信图片_2025082108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8210832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793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D043A"/>
    <w:rsid w:val="089A6553"/>
    <w:rsid w:val="08B65A87"/>
    <w:rsid w:val="0BB712B6"/>
    <w:rsid w:val="0BED3A3F"/>
    <w:rsid w:val="0F38025F"/>
    <w:rsid w:val="0F6B0AEA"/>
    <w:rsid w:val="12CD62EF"/>
    <w:rsid w:val="14F83400"/>
    <w:rsid w:val="164559D6"/>
    <w:rsid w:val="19145D4E"/>
    <w:rsid w:val="1C287867"/>
    <w:rsid w:val="219914E7"/>
    <w:rsid w:val="21E05AB6"/>
    <w:rsid w:val="24133207"/>
    <w:rsid w:val="25290DD3"/>
    <w:rsid w:val="27181100"/>
    <w:rsid w:val="29C42E79"/>
    <w:rsid w:val="2A113366"/>
    <w:rsid w:val="2E114CAC"/>
    <w:rsid w:val="32E31EE1"/>
    <w:rsid w:val="44CE099F"/>
    <w:rsid w:val="46476EB4"/>
    <w:rsid w:val="49682125"/>
    <w:rsid w:val="4D911837"/>
    <w:rsid w:val="542425E2"/>
    <w:rsid w:val="5CE9261B"/>
    <w:rsid w:val="5DAD189A"/>
    <w:rsid w:val="5F0E34CE"/>
    <w:rsid w:val="5F4F7980"/>
    <w:rsid w:val="63615967"/>
    <w:rsid w:val="67C17323"/>
    <w:rsid w:val="690B6DDE"/>
    <w:rsid w:val="6B5F7B20"/>
    <w:rsid w:val="6FD24590"/>
    <w:rsid w:val="72914E8F"/>
    <w:rsid w:val="76941570"/>
    <w:rsid w:val="7F5E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0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1180</Words>
  <Characters>1219</Characters>
  <Lines>0</Lines>
  <Paragraphs>0</Paragraphs>
  <TotalTime>1</TotalTime>
  <ScaleCrop>false</ScaleCrop>
  <LinksUpToDate>false</LinksUpToDate>
  <CharactersWithSpaces>1293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2025-03-10T02:19:00Z</dcterms:created>
  <dc:creator>Administrator</dc:creator>
  <cp:lastModifiedBy>Administrator</cp:lastModifiedBy>
  <dcterms:modified xsi:type="dcterms:W3CDTF">2025-11-19T08:26:51Z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  <property fmtid="{D5CDD505-2E9C-101B-9397-08002B2CF9AE}" pid="3" name="KSOTemplateDocerSaveRecord">
    <vt:lpwstr>eyJoZGlkIjoiYzE4ZDM1NGFmYzYxNzgyMzJjZDg4NmY1Y2U1YmEwNTQifQ==</vt:lpwstr>
  </property>
  <property fmtid="{D5CDD505-2E9C-101B-9397-08002B2CF9AE}" pid="4" name="ICV">
    <vt:lpwstr>4548025635F144F5A286D0A48468F931_12</vt:lpwstr>
  </property>
</Properties>
</file>