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0E637">
      <w:pPr>
        <w:widowControl/>
        <w:shd w:val="clear" w:color="auto" w:fill="FFFFFF"/>
        <w:wordWrap w:val="0"/>
        <w:spacing w:line="636" w:lineRule="atLeast"/>
        <w:ind w:right="167"/>
        <w:jc w:val="left"/>
        <w:outlineLvl w:val="0"/>
        <w:rPr>
          <w:rFonts w:cs="宋体" w:asciiTheme="majorEastAsia" w:hAnsiTheme="majorEastAsia" w:eastAsiaTheme="majorEastAsia"/>
          <w:color w:val="000000"/>
          <w:kern w:val="36"/>
          <w:sz w:val="44"/>
          <w:szCs w:val="44"/>
        </w:rPr>
      </w:pPr>
      <w:bookmarkStart w:id="1" w:name="_GoBack"/>
      <w:bookmarkEnd w:id="1"/>
      <w:r>
        <w:rPr>
          <w:rFonts w:cs="宋体" w:asciiTheme="majorEastAsia" w:hAnsiTheme="majorEastAsia" w:eastAsiaTheme="majorEastAsia"/>
          <w:color w:val="000000"/>
          <w:kern w:val="36"/>
          <w:sz w:val="44"/>
          <w:szCs w:val="44"/>
        </w:rPr>
        <w:t>中国公民出国旅游管理办法</w:t>
      </w:r>
    </w:p>
    <w:p w14:paraId="16F342E1">
      <w:pPr>
        <w:widowControl/>
        <w:shd w:val="clear" w:color="auto" w:fill="FFFFFF"/>
        <w:spacing w:line="402" w:lineRule="atLeast"/>
        <w:ind w:firstLine="480"/>
        <w:jc w:val="left"/>
        <w:rPr>
          <w:rFonts w:ascii="Helvetica" w:hAnsi="Helvetica" w:eastAsia="宋体" w:cs="宋体"/>
          <w:color w:val="333333"/>
          <w:kern w:val="0"/>
          <w:sz w:val="28"/>
          <w:szCs w:val="28"/>
        </w:rPr>
      </w:pPr>
      <w:bookmarkStart w:id="0" w:name="lemma-summary"/>
      <w:bookmarkEnd w:id="0"/>
      <w:r>
        <w:rPr>
          <w:rFonts w:ascii="Helvetica" w:hAnsi="Helvetica" w:eastAsia="宋体" w:cs="宋体"/>
          <w:color w:val="333333"/>
          <w:kern w:val="0"/>
          <w:sz w:val="28"/>
          <w:szCs w:val="28"/>
        </w:rPr>
        <w:t>第一条</w:t>
      </w:r>
    </w:p>
    <w:p w14:paraId="0F10ECB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为了规范旅行社组织中国公民出国旅游活动，保障出国旅游者和出国旅游经营者的合法权益，制定本办法。</w:t>
      </w:r>
    </w:p>
    <w:p w14:paraId="6020B53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第二条</w:t>
      </w:r>
    </w:p>
    <w:p w14:paraId="4E547513">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出国旅游的目的地国家，由国务院旅游行政部门会同国务院有关部门提出，报国务院批准后，由国务院旅游行政部门公布。</w:t>
      </w:r>
    </w:p>
    <w:p w14:paraId="1BB5974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任何单位和个人不得组织中国公民到国务院旅游行政部门公布的出国旅游的目的地国家以外的国家旅游；组织中国公民到国务院旅游行政部门公布的出国旅游的目的地国家以外的国家进行涉及体育活动、文化活动等临时性专项旅游的，须经国务院旅游行政部门批准。</w:t>
      </w:r>
    </w:p>
    <w:p w14:paraId="04B00C43">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第三条</w:t>
      </w:r>
    </w:p>
    <w:p w14:paraId="74E38F08">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旅行社经营出国旅游业务，应当具备下列条件：</w:t>
      </w:r>
    </w:p>
    <w:p w14:paraId="3A2317F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（一）取得国际旅行社资格满1年；</w:t>
      </w:r>
    </w:p>
    <w:p w14:paraId="21F13A45">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（二）经营入境旅游业务有突出业绩；</w:t>
      </w:r>
    </w:p>
    <w:p w14:paraId="10388398">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（三）经营期间无重大违法行为和重大服务质量问题。</w:t>
      </w:r>
    </w:p>
    <w:p w14:paraId="4C917562">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第四条</w:t>
      </w:r>
    </w:p>
    <w:p w14:paraId="55920810">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w:t>
      </w:r>
    </w:p>
    <w:p w14:paraId="3D3C195D">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国务院旅游行政部门批准旅行社经营出国旅游业务，应当符合旅游业发展规划及合理布局的要求。</w:t>
      </w:r>
    </w:p>
    <w:p w14:paraId="7677771A">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未经国务院旅游行政部门批准取得出国旅游业务经营资格的，任何单位和个人不得擅自经营或者以商务、考察、培训等方式变相经营出国旅游业务。</w:t>
      </w:r>
    </w:p>
    <w:p w14:paraId="153AF5A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第五条</w:t>
      </w:r>
    </w:p>
    <w:p w14:paraId="2BD88D73">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国务院旅游行政部门应当将取得出国旅游业务经营资格的旅行社（以下简称组团社）名单予以公布，并通报国务院有关部门。</w:t>
      </w:r>
    </w:p>
    <w:p w14:paraId="06D612B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第六条</w:t>
      </w:r>
    </w:p>
    <w:p w14:paraId="1B960EE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国务院旅游行政部门根据上年度全国入境旅游的业绩、出国旅游目的地的增加情况和出国旅游的发展趋势，在每年的2月底以前确定本年度组织出国旅游的人数安排总量，并下达省、自治区、直辖市旅游行政部门。</w:t>
      </w:r>
    </w:p>
    <w:p w14:paraId="2792BFB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省、自治区、直辖市旅游行政部门根据本行政区域内各组团社上年度经营入境旅游的业绩、经营能力、服务质量，按照公平、公正、公开的原则，在每年的3月底以前核定各组团社本年度组织出国旅游的人数安排。</w:t>
      </w:r>
    </w:p>
    <w:p w14:paraId="05BCDB88">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国务院旅游行政部门应当对省、自治区、直辖市旅游行政部门核定组团社年度出国旅游人数安排及组团社组织公民出国旅游的情况进行监督。</w:t>
      </w:r>
    </w:p>
    <w:p w14:paraId="75DA6B09">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第七条</w:t>
      </w:r>
    </w:p>
    <w:p w14:paraId="40FCCE93">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国务院旅游行政部门统一印制《中国公民出国旅游团队名单表》（以下简称《名单表》），在下达本年度出国旅游人数安排时编号发放给省、自治区、直辖市旅游行政部门，由省、自治区、直辖市旅游行政部门核发给组团社。</w:t>
      </w:r>
    </w:p>
    <w:p w14:paraId="758B188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组团社应当按照核定的出国旅游人数安排组织出国旅游团队，填写《名单表》。旅游者及领队首次出境或者再次出境，均应当填写在《名单表》中，经审核后的《名单表》不得增添人员。</w:t>
      </w:r>
    </w:p>
    <w:p w14:paraId="4162932A">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第八条</w:t>
      </w:r>
    </w:p>
    <w:p w14:paraId="6453A949">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《名单表》一式四联，分为：出境边防检查专用联、入境边防检查专用联、旅游行政部门审验专用联、旅行社自留专用联。</w:t>
      </w:r>
    </w:p>
    <w:p w14:paraId="7DF8A23C">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组团社应当按照有关规定，在旅游团队出境、入境时及旅游团队入境后，将《名单表》分别交有关部门查验、留存。</w:t>
      </w:r>
    </w:p>
    <w:p w14:paraId="2EAEE8BB">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出国旅游兑换外汇，由旅游者个人按照国家有关规定办理。</w:t>
      </w:r>
    </w:p>
    <w:p w14:paraId="5DAF3A7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第九条</w:t>
      </w:r>
    </w:p>
    <w:p w14:paraId="3BB0267F">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旅游者持有有效普通护照的，可以直接到组团社办理出国旅游手续；没有有效普通护照的，应当依照《中华人民共和国公民出境入境管理法》的有关规定办理护照后再办理出国旅游手续。</w:t>
      </w:r>
    </w:p>
    <w:p w14:paraId="489ACED7">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组团社应当为旅游者办理前往国签证等出境手续。</w:t>
      </w:r>
    </w:p>
    <w:p w14:paraId="10649EC0">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第十条</w:t>
      </w:r>
    </w:p>
    <w:p w14:paraId="3FAB54B7">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组团社应当为旅游团队安排专职领队。</w:t>
      </w:r>
    </w:p>
    <w:p w14:paraId="67D286D0">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领队应当经省、自治区、直辖市旅游行政部门考核合格，取得领队证。</w:t>
      </w:r>
    </w:p>
    <w:p w14:paraId="6E31B71C">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领队在带团时，应当佩戴领队证，并遵守本办法及国务院旅游行政部门的有关规定。</w:t>
      </w:r>
    </w:p>
    <w:p w14:paraId="0075FF4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第十一条</w:t>
      </w:r>
    </w:p>
    <w:p w14:paraId="7651DC38">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旅游团队应当从国家开放口岸整团出入境。</w:t>
      </w:r>
    </w:p>
    <w:p w14:paraId="00DE859D">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旅游团队出入境时，应当接受边防检查站对护照、签证、《名单表》的查验。经国务院有关部门批准，旅游团队可以到旅游目的地国家按照该国有关规定办理签证或者免签证。</w:t>
      </w:r>
    </w:p>
    <w:p w14:paraId="2AD34406">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旅游团队出境前已确定分团入境的，组团社应当事先向出入境边防检查总站或者省级公安边防部门备案。</w:t>
      </w:r>
    </w:p>
    <w:p w14:paraId="39E9BED8">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旅游团队出境后因不可抗力或者其他特殊原因确需分团入境的，领队应当及时通知组团社，组团社应当立即向有关出入境边防检查总站或者省级公安边防部门备案。</w:t>
      </w:r>
    </w:p>
    <w:p w14:paraId="0EE138DF">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第十二条</w:t>
      </w:r>
    </w:p>
    <w:p w14:paraId="549BE1AC">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组团社应当维护旅游者的合法权益。</w:t>
      </w:r>
    </w:p>
    <w:p w14:paraId="6DF09CCC">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组团社向旅游者提供的出国旅游服务信息必须真实可靠，不得作虚假宣传，报价不得低于成本。</w:t>
      </w:r>
    </w:p>
    <w:p w14:paraId="7B1E58EF">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第十三条</w:t>
      </w:r>
    </w:p>
    <w:p w14:paraId="123B3FD8">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组团社经营出国旅游业务，应当与旅游者订立书面旅游合同。</w:t>
      </w:r>
    </w:p>
    <w:p w14:paraId="095125BD">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旅游合同应当包括旅游起止时间、行程路线、价格、食宿、交通以及违约责任等内容。旅游合同由组团社和旅游者各持一份。</w:t>
      </w:r>
    </w:p>
    <w:p w14:paraId="24BB15FC">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第十四条</w:t>
      </w:r>
    </w:p>
    <w:p w14:paraId="2281666A">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组团社应当按照旅游合同约定的条件，为旅游者提供服务。</w:t>
      </w:r>
    </w:p>
    <w:p w14:paraId="08036855">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组团社应当保证所提供的服务符合保障旅游者人身、财产安全的要求；对可能危及旅游者人身安全的情况，应当向旅游者作出真实说明和明确警示，并采取有效措施，防止危害的发生。</w:t>
      </w:r>
    </w:p>
    <w:p w14:paraId="50417A6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第十五条</w:t>
      </w:r>
    </w:p>
    <w:p w14:paraId="2233400F">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组团社组织旅游者出国旅游，应当选择在目的地国家依法设立并具有良好信誉的旅行社（以下简称境外接待社），并与之订立书面合同后，方可委托其承担接待工作。</w:t>
      </w:r>
    </w:p>
    <w:p w14:paraId="7B2A2E6E">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第十六条</w:t>
      </w:r>
    </w:p>
    <w:p w14:paraId="6B5B1AB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w:t>
      </w:r>
    </w:p>
    <w:p w14:paraId="1C16002C">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境外接待社违反组团社及其旅游团队领队根据前款规定提出的要求时，组团社及其旅游团队领队应当予以制止。</w:t>
      </w:r>
    </w:p>
    <w:p w14:paraId="5EAB10A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第十七条</w:t>
      </w:r>
    </w:p>
    <w:p w14:paraId="2ED58223">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旅游团队领队应当向旅游者介绍旅游目的地国家的相关法律、风俗习惯以及其他有关注意事项，并尊重旅游者的人格尊严、宗教信仰、民族风俗和生活习惯。</w:t>
      </w:r>
    </w:p>
    <w:p w14:paraId="1F8166A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第十八条</w:t>
      </w:r>
    </w:p>
    <w:p w14:paraId="02A61E70">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旅游团队领队在带领旅游者旅行、游览过程中，应当就可能危及旅游者人身安全的情况，向旅游者作出真实说明和明确警示，并按照组团社的要求采取有效措施，防止危害的发生。</w:t>
      </w:r>
    </w:p>
    <w:p w14:paraId="60444587">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第十九条</w:t>
      </w:r>
    </w:p>
    <w:p w14:paraId="57D9643A">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旅游团队在境外遇到特殊困难和安全问题时，领队应当及时向组团社和中国驻所在国家使领馆报告；组团社应当及时向旅游行政部门和公安机关报告。</w:t>
      </w:r>
    </w:p>
    <w:p w14:paraId="5DB0470F">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第二十条</w:t>
      </w:r>
    </w:p>
    <w:p w14:paraId="7F06E789">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团队领队不得与境外接待社、导游及为旅游者提供商品或者服务的其他经营者串通欺骗、胁迫旅游者消费，不得向境外接待社、导游及其他为旅游者提供商品或者服务的经营者索要回扣、提成或者收受其财物。</w:t>
      </w:r>
    </w:p>
    <w:p w14:paraId="0293D213">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第二十一条</w:t>
      </w:r>
    </w:p>
    <w:p w14:paraId="33533D8D">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旅游者应当遵守旅游目的地国家的法律，尊重当地的风俗习惯，并服从旅游团队领队的统一管理。</w:t>
      </w:r>
    </w:p>
    <w:p w14:paraId="60749570">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第二十二条</w:t>
      </w:r>
    </w:p>
    <w:p w14:paraId="748A2AD5">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严禁旅游者在境外滞留不归。</w:t>
      </w:r>
    </w:p>
    <w:p w14:paraId="04FDCA0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旅游者在境外滞留不归的，旅游团队领队应当及时向组团社和中国驻所在国家使领馆报告，组团社应当及时向公安机关和旅游行政部门报告。有关部门处理有关事项时，组团社有义务予以协助。</w:t>
      </w:r>
    </w:p>
    <w:p w14:paraId="674DDB1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第二十三条</w:t>
      </w:r>
    </w:p>
    <w:p w14:paraId="6769BBCD">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旅游者对组团社或者旅游团队领队违反本办法规定的行为，有权向旅游行政部门投诉。</w:t>
      </w:r>
    </w:p>
    <w:p w14:paraId="59D0AEE3">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第二十四条</w:t>
      </w:r>
    </w:p>
    <w:p w14:paraId="56067C5D">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因组团社或者其委托的境外接待社违约，使旅游者合法权益受到损害的，组团社应当依法对旅游者承担赔偿责任。</w:t>
      </w:r>
    </w:p>
    <w:p w14:paraId="209DADDE">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第二十五条</w:t>
      </w:r>
    </w:p>
    <w:p w14:paraId="0DD8DFDF">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组团社有下列情形之一的，旅游行政部门可以暂停其经营出国旅游业务；情节严重的，取消其出国旅游业务经营资格：</w:t>
      </w:r>
    </w:p>
    <w:p w14:paraId="56ED10FE">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（一）入境旅游业绩下降的；</w:t>
      </w:r>
    </w:p>
    <w:p w14:paraId="115559C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（二）因自身原因，在1年内未能正常开展出国旅游业务的；</w:t>
      </w:r>
    </w:p>
    <w:p w14:paraId="55B89F5A">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（三）因出国旅游服务质量问题被投诉并经查实的；</w:t>
      </w:r>
    </w:p>
    <w:p w14:paraId="6FCFAA75">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（四）有逃汇、非法套汇行为的；</w:t>
      </w:r>
    </w:p>
    <w:p w14:paraId="53AB4B83">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（五）以旅游名义弄虚作假，骗取护照、签证等出入境证件或者送他人出境的；</w:t>
      </w:r>
    </w:p>
    <w:p w14:paraId="11693AC3">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（六）国务院旅游行政部门认定的影响中国公民出国旅游秩序的其他行为。</w:t>
      </w:r>
    </w:p>
    <w:p w14:paraId="09DF81F2">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第二十六条</w:t>
      </w:r>
    </w:p>
    <w:p w14:paraId="0080D236">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任何单位和个人违反本办法第四条的规定，未经批准擅自经营或者以商务、考察、培训等方式变相经营出国旅游业务的，由旅游行政部门责令停止非法经营，没收违法所得，并处违法所得2倍以上5倍以下的罚款。</w:t>
      </w:r>
    </w:p>
    <w:p w14:paraId="07C68482">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第二十七条</w:t>
      </w:r>
    </w:p>
    <w:p w14:paraId="681169FF">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违反本办法第十条的规定，不为旅游团队安排专职领队的，由旅游行政部门责令改正，并处5000元以上2万元以下的罚款，可以暂停其出国旅游业务经营资格；多次不安排专职领队的，并取消其出国旅游业务经营资格。</w:t>
      </w:r>
    </w:p>
    <w:p w14:paraId="0B3E21AC">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第二十八条</w:t>
      </w:r>
    </w:p>
    <w:p w14:paraId="1872C45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组团社违反本办法第十二条的规定，向旅游者提供虚假服务信息或者低于成本报价的，由工商行政管理部门依照《中华人民共和国消费者权益保护法》、《中华人民共和国反不正当竞争法》的有关规定给予处罚。</w:t>
      </w:r>
    </w:p>
    <w:p w14:paraId="3269895A">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第二十九条</w:t>
      </w:r>
    </w:p>
    <w:p w14:paraId="6169E38A">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领队证；造成人身伤亡事故的，依法追究刑事责任，并承担赔偿责任。</w:t>
      </w:r>
    </w:p>
    <w:p w14:paraId="7D84992D">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第三十条</w:t>
      </w:r>
    </w:p>
    <w:p w14:paraId="5C2494A9">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领队证；造成恶劣影响的，对组团社取消其出国旅游业务经营资格，对旅游团队领队吊销其领队证。</w:t>
      </w:r>
    </w:p>
    <w:p w14:paraId="3BF8692F">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第三十一条</w:t>
      </w:r>
    </w:p>
    <w:p w14:paraId="19AC026D">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领队证。</w:t>
      </w:r>
    </w:p>
    <w:p w14:paraId="19722681">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第三十二条</w:t>
      </w:r>
    </w:p>
    <w:p w14:paraId="1CED6484">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违反本办法第二十二条的规定，旅游者在境外滞留不归，旅游团队领队不及时向组团社和中国驻所在国家使领馆报告，或者组团社不及时向有关部门报告的，由旅游行政部门给予警告，对旅游团队领队可以暂扣其领队证，对组团社可以暂停其出国旅游业务经营资格。</w:t>
      </w:r>
    </w:p>
    <w:p w14:paraId="1B0D3B15">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旅游者因滞留不归被遣返回国的，由公安机关吊销其护照。</w:t>
      </w:r>
    </w:p>
    <w:p w14:paraId="52868716">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第三十三条</w:t>
      </w:r>
    </w:p>
    <w:p w14:paraId="745D0375">
      <w:pPr>
        <w:widowControl/>
        <w:shd w:val="clear" w:color="auto" w:fill="FFFFFF"/>
        <w:spacing w:line="402" w:lineRule="atLeast"/>
        <w:ind w:firstLine="480"/>
        <w:jc w:val="left"/>
        <w:rPr>
          <w:rFonts w:ascii="Helvetica" w:hAnsi="Helvetica" w:eastAsia="宋体" w:cs="宋体"/>
          <w:color w:val="333333"/>
          <w:kern w:val="0"/>
          <w:sz w:val="28"/>
          <w:szCs w:val="28"/>
        </w:rPr>
      </w:pPr>
      <w:r>
        <w:rPr>
          <w:rFonts w:ascii="Helvetica" w:hAnsi="Helvetica" w:eastAsia="宋体" w:cs="宋体"/>
          <w:color w:val="333333"/>
          <w:kern w:val="0"/>
          <w:sz w:val="28"/>
          <w:szCs w:val="28"/>
        </w:rPr>
        <w:t>本办法自2002年7月1日起施行。国务院1997年3月17日批准，国家旅游局、公安部1997年7月1日发布的《中国公民自费出国旅游管理暂行办法》同时废止。</w:t>
      </w:r>
    </w:p>
    <w:p w14:paraId="1EDA5C0A">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60"/>
    <w:rsid w:val="00030E60"/>
    <w:rsid w:val="00E660A4"/>
    <w:rsid w:val="27FD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uiPriority w:val="99"/>
    <w:rPr>
      <w:color w:val="0000FF"/>
      <w:u w:val="single"/>
    </w:rPr>
  </w:style>
  <w:style w:type="character" w:customStyle="1" w:styleId="6">
    <w:name w:val="标题 1 Char"/>
    <w:basedOn w:val="4"/>
    <w:link w:val="2"/>
    <w:qFormat/>
    <w:uiPriority w:val="9"/>
    <w:rPr>
      <w:rFonts w:ascii="宋体" w:hAnsi="宋体" w:eastAsia="宋体" w:cs="宋体"/>
      <w:b/>
      <w:bCs/>
      <w:kern w:val="36"/>
      <w:sz w:val="48"/>
      <w:szCs w:val="48"/>
    </w:rPr>
  </w:style>
  <w:style w:type="character" w:customStyle="1" w:styleId="7">
    <w:name w:val="ttsbtn_clu1c"/>
    <w:basedOn w:val="4"/>
    <w:qFormat/>
    <w:uiPriority w:val="0"/>
  </w:style>
  <w:style w:type="character" w:customStyle="1" w:styleId="8">
    <w:name w:val="btnitem_u_eae"/>
    <w:basedOn w:val="4"/>
    <w:qFormat/>
    <w:uiPriority w:val="0"/>
  </w:style>
  <w:style w:type="character" w:customStyle="1" w:styleId="9">
    <w:name w:val="text_heh77"/>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4004</Words>
  <Characters>4021</Characters>
  <Lines>29</Lines>
  <Paragraphs>8</Paragraphs>
  <TotalTime>4</TotalTime>
  <ScaleCrop>false</ScaleCrop>
  <LinksUpToDate>false</LinksUpToDate>
  <CharactersWithSpaces>4021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2024-04-25T07:05:00Z</dcterms:created>
  <dc:creator>Administrator</dc:creator>
  <cp:lastModifiedBy>祁喜</cp:lastModifiedBy>
  <dcterms:modified xsi:type="dcterms:W3CDTF">2025-11-18T01:19:05Z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EC32ADD17FB34AF4BE0B18CB006C69D8_13</vt:lpwstr>
  </property>
</Properties>
</file>