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E8" w:rsidRDefault="008D133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应急管理局项目服务指南</w:t>
      </w:r>
    </w:p>
    <w:p w:rsidR="00CE2CE8" w:rsidRDefault="008D133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非药品类易制毒化学品（第三类）经营备案</w:t>
      </w:r>
    </w:p>
    <w:p w:rsidR="00CE2CE8" w:rsidRDefault="00CE2CE8"/>
    <w:p w:rsidR="00CE2CE8" w:rsidRDefault="008D13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一、设立</w:t>
      </w:r>
      <w:r>
        <w:rPr>
          <w:rFonts w:hint="eastAsia"/>
          <w:b/>
          <w:bCs/>
          <w:sz w:val="28"/>
          <w:szCs w:val="28"/>
        </w:rPr>
        <w:t>依据</w:t>
      </w:r>
    </w:p>
    <w:p w:rsidR="00CE2CE8" w:rsidRDefault="008D133B">
      <w:pPr>
        <w:rPr>
          <w:sz w:val="24"/>
          <w:szCs w:val="24"/>
        </w:rPr>
      </w:pP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</w:rPr>
        <w:t>易制毒化学品管理条例》第十三条</w:t>
      </w:r>
    </w:p>
    <w:p w:rsidR="00CE2CE8" w:rsidRDefault="008D13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非药品类易制毒化学品生产、经营许可办法</w:t>
      </w:r>
      <w:r>
        <w:rPr>
          <w:rFonts w:hint="eastAsia"/>
          <w:sz w:val="24"/>
          <w:szCs w:val="24"/>
        </w:rPr>
        <w:t>》第三条</w:t>
      </w:r>
    </w:p>
    <w:p w:rsidR="00CE2CE8" w:rsidRDefault="008D13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申报材料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非药品类易制毒化学品</w:t>
      </w:r>
      <w:r>
        <w:rPr>
          <w:rFonts w:ascii="宋体" w:eastAsia="宋体" w:hAnsi="宋体" w:cs="宋体" w:hint="eastAsia"/>
          <w:sz w:val="24"/>
          <w:szCs w:val="24"/>
        </w:rPr>
        <w:t>销售品种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销售量、主要流向等情况的</w:t>
      </w:r>
      <w:r>
        <w:rPr>
          <w:rFonts w:ascii="宋体" w:eastAsia="宋体" w:hAnsi="宋体" w:cs="宋体" w:hint="eastAsia"/>
          <w:sz w:val="24"/>
          <w:szCs w:val="24"/>
        </w:rPr>
        <w:t>经营备案申请书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易制毒化学品管理制度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产品包装说明和使用说明书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工商营业执照副本（复印件）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属于</w:t>
      </w:r>
      <w:r>
        <w:rPr>
          <w:rFonts w:ascii="宋体" w:eastAsia="宋体" w:hAnsi="宋体" w:cs="宋体" w:hint="eastAsia"/>
          <w:sz w:val="24"/>
          <w:szCs w:val="24"/>
        </w:rPr>
        <w:t>危险化学品经营</w:t>
      </w:r>
      <w:r>
        <w:rPr>
          <w:rFonts w:ascii="宋体" w:eastAsia="宋体" w:hAnsi="宋体" w:cs="宋体" w:hint="eastAsia"/>
          <w:sz w:val="24"/>
          <w:szCs w:val="24"/>
        </w:rPr>
        <w:t>单位的，还应当提交危险化学品经营许可证，免予提交本条第（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）项所要求的文件、资料。</w:t>
      </w:r>
    </w:p>
    <w:p w:rsidR="00CE2CE8" w:rsidRDefault="008D13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收费标准</w:t>
      </w:r>
    </w:p>
    <w:p w:rsidR="00CE2CE8" w:rsidRDefault="008D13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不涉及收费</w:t>
      </w:r>
    </w:p>
    <w:p w:rsidR="00CE2CE8" w:rsidRDefault="008D13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四、办理</w:t>
      </w:r>
      <w:r>
        <w:rPr>
          <w:rFonts w:hint="eastAsia"/>
          <w:b/>
          <w:bCs/>
          <w:sz w:val="28"/>
          <w:szCs w:val="28"/>
        </w:rPr>
        <w:t>时限</w:t>
      </w:r>
    </w:p>
    <w:p w:rsidR="00CE2CE8" w:rsidRDefault="008D133B">
      <w:pPr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即来即办</w:t>
      </w:r>
    </w:p>
    <w:p w:rsidR="00CE2CE8" w:rsidRDefault="008D13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五、服务电话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0375-7671060</w:t>
      </w:r>
    </w:p>
    <w:p w:rsidR="00CE2CE8" w:rsidRDefault="008D133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六、监督电话</w:t>
      </w:r>
    </w:p>
    <w:p w:rsidR="00CE2CE8" w:rsidRDefault="008D133B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0375-2201101</w:t>
      </w:r>
      <w:bookmarkStart w:id="0" w:name="_GoBack"/>
      <w:bookmarkEnd w:id="0"/>
    </w:p>
    <w:p w:rsidR="00CE2CE8" w:rsidRDefault="00CE2CE8"/>
    <w:p w:rsidR="00CE2CE8" w:rsidRDefault="008D13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政务服务和大数据管理局</w:t>
      </w:r>
    </w:p>
    <w:p w:rsidR="00CE2CE8" w:rsidRDefault="00CE2CE8">
      <w:pPr>
        <w:pStyle w:val="a5"/>
        <w:widowControl/>
        <w:ind w:left="709" w:firstLineChars="0" w:firstLine="0"/>
        <w:jc w:val="left"/>
        <w:rPr>
          <w:rFonts w:ascii="黑体" w:eastAsia="黑体" w:hAnsi="Times New Roman"/>
          <w:sz w:val="32"/>
          <w:szCs w:val="32"/>
        </w:rPr>
      </w:pPr>
    </w:p>
    <w:sectPr w:rsidR="00CE2CE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133B">
      <w:r>
        <w:separator/>
      </w:r>
    </w:p>
  </w:endnote>
  <w:endnote w:type="continuationSeparator" w:id="0">
    <w:p w:rsidR="00000000" w:rsidRDefault="008D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3235"/>
    </w:sdtPr>
    <w:sdtEndPr/>
    <w:sdtContent>
      <w:p w:rsidR="00CE2CE8" w:rsidRDefault="008D133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D133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E2CE8" w:rsidRDefault="00CE2C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133B">
      <w:r>
        <w:separator/>
      </w:r>
    </w:p>
  </w:footnote>
  <w:footnote w:type="continuationSeparator" w:id="0">
    <w:p w:rsidR="00000000" w:rsidRDefault="008D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9F"/>
    <w:rsid w:val="000B2B31"/>
    <w:rsid w:val="000B494C"/>
    <w:rsid w:val="000D1E01"/>
    <w:rsid w:val="00126621"/>
    <w:rsid w:val="001A0806"/>
    <w:rsid w:val="00232EE7"/>
    <w:rsid w:val="00340ED4"/>
    <w:rsid w:val="003960B6"/>
    <w:rsid w:val="00451AE4"/>
    <w:rsid w:val="004B5D82"/>
    <w:rsid w:val="005501BC"/>
    <w:rsid w:val="005B623C"/>
    <w:rsid w:val="005F058B"/>
    <w:rsid w:val="0060279F"/>
    <w:rsid w:val="0064556F"/>
    <w:rsid w:val="006A5842"/>
    <w:rsid w:val="00714423"/>
    <w:rsid w:val="007155D8"/>
    <w:rsid w:val="008A3846"/>
    <w:rsid w:val="008D133B"/>
    <w:rsid w:val="00922648"/>
    <w:rsid w:val="00933A31"/>
    <w:rsid w:val="00966C34"/>
    <w:rsid w:val="00A7424A"/>
    <w:rsid w:val="00AB30F7"/>
    <w:rsid w:val="00AB6C44"/>
    <w:rsid w:val="00AD73E3"/>
    <w:rsid w:val="00AE769A"/>
    <w:rsid w:val="00BA2E75"/>
    <w:rsid w:val="00CB5916"/>
    <w:rsid w:val="00CE2CE8"/>
    <w:rsid w:val="00CF73C6"/>
    <w:rsid w:val="00E15402"/>
    <w:rsid w:val="00EB276D"/>
    <w:rsid w:val="00F55999"/>
    <w:rsid w:val="00F842A5"/>
    <w:rsid w:val="00FD21F1"/>
    <w:rsid w:val="02913DFF"/>
    <w:rsid w:val="0A7540FC"/>
    <w:rsid w:val="0CC073FA"/>
    <w:rsid w:val="0CD551C4"/>
    <w:rsid w:val="10A22A62"/>
    <w:rsid w:val="16B04804"/>
    <w:rsid w:val="1DA835A8"/>
    <w:rsid w:val="2CB77317"/>
    <w:rsid w:val="2E583336"/>
    <w:rsid w:val="2F186AE2"/>
    <w:rsid w:val="34EC4459"/>
    <w:rsid w:val="4AB36055"/>
    <w:rsid w:val="4D3C7541"/>
    <w:rsid w:val="50324775"/>
    <w:rsid w:val="57C072E0"/>
    <w:rsid w:val="5DF16D5D"/>
    <w:rsid w:val="6E53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WwW.YlmF.CoM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admin</cp:lastModifiedBy>
  <cp:revision>28</cp:revision>
  <cp:lastPrinted>2019-09-12T01:31:00Z</cp:lastPrinted>
  <dcterms:created xsi:type="dcterms:W3CDTF">2018-12-12T08:12:00Z</dcterms:created>
  <dcterms:modified xsi:type="dcterms:W3CDTF">2021-11-29T09:26:00Z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