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3645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医保药品知识</w:t>
      </w:r>
    </w:p>
    <w:p w14:paraId="604CC65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87C070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为了将更多好药纳入医保，国家医保局自成立以来，不断推进国家医保药品目录调整工作。新版国家医保药品目录，自2026年1月1日起正式执行，目录内药品总数达到3253种。</w:t>
      </w:r>
    </w:p>
    <w:p w14:paraId="0FA5834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640" w:firstLineChars="200"/>
        <w:jc w:val="left"/>
        <w:rPr>
          <w:rFonts w:hint="eastAsia" w:ascii="黑体" w:hAnsi="黑体" w:eastAsia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/>
          <w:kern w:val="0"/>
          <w:sz w:val="32"/>
          <w:szCs w:val="32"/>
          <w:lang w:bidi="ar"/>
        </w:rPr>
        <w:t>一、什么是医保药品？</w:t>
      </w:r>
    </w:p>
    <w:p w14:paraId="142A974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在医保药品目录内的药品，被称为“医保药品”，医保药品主要分为两大类，分别是甲类药品和乙类药品。甲类药品是临床治疗必需、使用广泛、疗效好、同类药品中价格较低的药品；乙类药品是可供临床治疗选择使用、疗效好、同类药品中比甲类药品价格高的药品。</w:t>
      </w:r>
    </w:p>
    <w:p w14:paraId="0D8CF87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640" w:firstLineChars="200"/>
        <w:jc w:val="left"/>
        <w:rPr>
          <w:rFonts w:hint="eastAsia" w:ascii="黑体" w:hAnsi="黑体" w:eastAsia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/>
          <w:kern w:val="0"/>
          <w:sz w:val="32"/>
          <w:szCs w:val="32"/>
          <w:lang w:bidi="ar"/>
        </w:rPr>
        <w:t>二、医保药品报销比例跟哪些因素有关？</w:t>
      </w:r>
    </w:p>
    <w:p w14:paraId="3A77DC1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参保人使用“甲类”药品时，可以全额纳入报销范围。乙类药品有首自付比例，并且同一种药在不同的省市首自付比例会存在一定的差异。具体医保药品的报销比例与参保群众参保性质（职工医保、居民医保），药品分类（甲类、乙类），就诊医院的医院等级（三级、二级、一级及以下），就诊形式（住院、门诊）等有关，除此之外，还与患者是否涉及门诊慢性病、门诊特定药品、双通道等待遇有关。</w:t>
      </w:r>
    </w:p>
    <w:p w14:paraId="5F61E86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640" w:firstLineChars="200"/>
        <w:jc w:val="left"/>
        <w:rPr>
          <w:rFonts w:hint="eastAsia" w:ascii="黑体" w:hAnsi="黑体" w:eastAsia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/>
          <w:kern w:val="0"/>
          <w:sz w:val="32"/>
          <w:szCs w:val="32"/>
          <w:lang w:bidi="ar"/>
        </w:rPr>
        <w:t>三、什么是国谈药品？双通道管理药品？</w:t>
      </w:r>
    </w:p>
    <w:p w14:paraId="4FCBE5C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640" w:firstLineChars="200"/>
        <w:rPr>
          <w:rFonts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  <w:lang w:val="zh-CN"/>
        </w:rPr>
        <w:t>国家医保谈判药品（国谈药品）是由国家集中组织谈判确定的药品，药价大幅度降低，且纳入医保报销范围。“双通道”管理药品（以下简称“双通道”药品）主要是指临床价值高、患者急需、替代性不高的谈判药品。参保患者通过定点医疗机构开具的外配处方，在“双通道”零售药店购买“双通道”药品，医保基金按规定予以支付。</w:t>
      </w:r>
      <w:bookmarkStart w:id="0" w:name="_GoBack"/>
      <w:bookmarkEnd w:id="0"/>
    </w:p>
    <w:p w14:paraId="049DB3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D6119"/>
    <w:rsid w:val="45073BD9"/>
    <w:rsid w:val="4B3E2A89"/>
    <w:rsid w:val="6F3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  <w:spacing w:after="160" w:line="278" w:lineRule="auto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483</Characters>
  <Lines>0</Lines>
  <Paragraphs>0</Paragraphs>
  <TotalTime>0</TotalTime>
  <ScaleCrop>false</ScaleCrop>
  <LinksUpToDate>false</LinksUpToDate>
  <CharactersWithSpaces>483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2026-06-16T09:20:00Z</dcterms:created>
  <dc:creator>Administrator</dc:creator>
  <cp:lastModifiedBy>江山如画</cp:lastModifiedBy>
  <dcterms:modified xsi:type="dcterms:W3CDTF">2026-07-01T07:46:36Z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eyJoZGlkIjoiNDNjYzlmNTI2YWU0M2MzMGI3OTA5OTUxNTAxNWY4NWYiLCJ1c2VySWQiOiI0NTMyMDIwOTgifQ==</vt:lpwstr>
  </property>
  <property fmtid="{D5CDD505-2E9C-101B-9397-08002B2CF9AE}" pid="4" name="ICV">
    <vt:lpwstr>4861C06F3B3A49EDAA2C400842F2CEE9_12</vt:lpwstr>
  </property>
</Properties>
</file>